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025480" w14:textId="77777777" w:rsidR="003A6B53" w:rsidRPr="0047568D" w:rsidRDefault="003A6B53" w:rsidP="00A975ED">
      <w:pPr>
        <w:spacing w:after="0" w:line="240" w:lineRule="auto"/>
        <w:rPr>
          <w:rFonts w:ascii="Times New Roman" w:eastAsia="Times New Roman" w:hAnsi="Times New Roman" w:cs="Times New Roman"/>
          <w:b/>
          <w:sz w:val="28"/>
          <w:szCs w:val="28"/>
          <w:lang w:val="sr-Cyrl-BA"/>
        </w:rPr>
      </w:pPr>
      <w:r w:rsidRPr="0047568D">
        <w:rPr>
          <w:rFonts w:ascii="Times New Roman" w:eastAsia="Times New Roman" w:hAnsi="Times New Roman" w:cs="Times New Roman"/>
          <w:b/>
          <w:sz w:val="28"/>
          <w:szCs w:val="28"/>
          <w:lang w:val="sr-Cyrl-BA"/>
        </w:rPr>
        <w:t>REPUBLIKA SRPSKA</w:t>
      </w:r>
    </w:p>
    <w:p w14:paraId="68706154" w14:textId="77777777" w:rsidR="003A6B53" w:rsidRPr="0047568D" w:rsidRDefault="003A6B53" w:rsidP="00A975ED">
      <w:pPr>
        <w:spacing w:after="0" w:line="240" w:lineRule="auto"/>
        <w:rPr>
          <w:rFonts w:ascii="Times New Roman" w:eastAsia="Times New Roman" w:hAnsi="Times New Roman" w:cs="Times New Roman"/>
          <w:bCs/>
          <w:sz w:val="28"/>
          <w:szCs w:val="28"/>
          <w:lang w:val="sr-Cyrl-BA"/>
        </w:rPr>
      </w:pPr>
      <w:r w:rsidRPr="0047568D">
        <w:rPr>
          <w:rFonts w:ascii="Times New Roman" w:eastAsia="Times New Roman" w:hAnsi="Times New Roman" w:cs="Times New Roman"/>
          <w:b/>
          <w:sz w:val="28"/>
          <w:szCs w:val="28"/>
          <w:lang w:val="sr-Cyrl-BA"/>
        </w:rPr>
        <w:t>VLADA</w:t>
      </w:r>
    </w:p>
    <w:p w14:paraId="3A52C183" w14:textId="77777777" w:rsidR="003A6B53" w:rsidRPr="0047568D" w:rsidRDefault="003A6B53" w:rsidP="00A975ED">
      <w:pPr>
        <w:spacing w:after="0" w:line="240" w:lineRule="auto"/>
        <w:rPr>
          <w:rFonts w:ascii="Times New Roman" w:eastAsia="Times New Roman" w:hAnsi="Times New Roman" w:cs="Times New Roman"/>
          <w:bCs/>
          <w:sz w:val="28"/>
          <w:szCs w:val="28"/>
          <w:lang w:val="sr-Cyrl-BA"/>
        </w:rPr>
      </w:pPr>
    </w:p>
    <w:p w14:paraId="13D68AF2" w14:textId="77777777" w:rsidR="003A6B53" w:rsidRPr="0047568D" w:rsidRDefault="003A6B53" w:rsidP="00A975ED">
      <w:pPr>
        <w:spacing w:after="0" w:line="240" w:lineRule="auto"/>
        <w:rPr>
          <w:rFonts w:ascii="Times New Roman" w:eastAsia="Times New Roman" w:hAnsi="Times New Roman" w:cs="Times New Roman"/>
          <w:bCs/>
          <w:sz w:val="28"/>
          <w:szCs w:val="28"/>
          <w:lang w:val="sr-Cyrl-BA"/>
        </w:rPr>
      </w:pPr>
    </w:p>
    <w:p w14:paraId="289D1CEA" w14:textId="77777777" w:rsidR="003A6B53" w:rsidRPr="0047568D" w:rsidRDefault="003A6B53" w:rsidP="00A975ED">
      <w:pPr>
        <w:tabs>
          <w:tab w:val="left" w:pos="7020"/>
        </w:tabs>
        <w:spacing w:after="0" w:line="240" w:lineRule="auto"/>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ab/>
        <w:t>PRIJEDLOG</w:t>
      </w:r>
    </w:p>
    <w:p w14:paraId="2E6AFCEC" w14:textId="77777777" w:rsidR="003A6B53" w:rsidRPr="0047568D" w:rsidRDefault="003A6B53" w:rsidP="00A975ED">
      <w:pPr>
        <w:tabs>
          <w:tab w:val="left" w:pos="6390"/>
        </w:tabs>
        <w:spacing w:after="0" w:line="240" w:lineRule="auto"/>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ab/>
        <w:t>(po hitnom postupku)</w:t>
      </w:r>
    </w:p>
    <w:p w14:paraId="5975C140"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15839416" w14:textId="77777777" w:rsidR="003A6B53" w:rsidRPr="0047568D" w:rsidRDefault="003A6B53" w:rsidP="00A975ED">
      <w:pPr>
        <w:spacing w:after="0" w:line="240" w:lineRule="auto"/>
        <w:rPr>
          <w:rFonts w:ascii="Times New Roman" w:eastAsia="Times New Roman" w:hAnsi="Times New Roman" w:cs="Times New Roman"/>
          <w:b/>
          <w:bCs/>
          <w:sz w:val="28"/>
          <w:szCs w:val="28"/>
          <w:lang w:val="sr-Cyrl-BA"/>
        </w:rPr>
      </w:pPr>
    </w:p>
    <w:p w14:paraId="73D4CFAE"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46302F2F"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418F0A59"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278CBDDE"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5D5CB6B4"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48D9F50D"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6C9ACF82"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0A179BA0"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46BA0418"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693BE4AF"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39C0F0DB"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ZAKON</w:t>
      </w:r>
    </w:p>
    <w:p w14:paraId="39E4CEE3" w14:textId="60B132D3"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 xml:space="preserve">O IZMJENAMA I DOPUNI ZAKONA O PRAVIMA BORACA, </w:t>
      </w:r>
    </w:p>
    <w:p w14:paraId="19E19F54" w14:textId="1F38A36A"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 xml:space="preserve">VOJNIH INVALIDA I PORODICA POGINULIH BORACA </w:t>
      </w:r>
    </w:p>
    <w:p w14:paraId="7FAA0A37" w14:textId="28A3561E"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ODBRAMBENO-OTADŽBINSKOG RATA REPUBLIKE SRPSKE</w:t>
      </w:r>
    </w:p>
    <w:p w14:paraId="3956E2BB" w14:textId="77777777" w:rsidR="003A6B53" w:rsidRPr="0047568D" w:rsidRDefault="003A6B53" w:rsidP="00A975ED">
      <w:pPr>
        <w:spacing w:after="0" w:line="240" w:lineRule="auto"/>
        <w:jc w:val="center"/>
        <w:rPr>
          <w:rFonts w:ascii="Times New Roman" w:eastAsia="Times New Roman" w:hAnsi="Times New Roman" w:cs="Times New Roman"/>
          <w:bCs/>
          <w:sz w:val="28"/>
          <w:szCs w:val="28"/>
          <w:lang w:val="sr-Cyrl-BA"/>
        </w:rPr>
      </w:pPr>
    </w:p>
    <w:p w14:paraId="5544F86C"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51FB34EE"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2D2A654E"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4E7D28D1"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3293BEB5"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6907E4FE"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6EE8C9CC"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73929C08"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5A78C1BC"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65AD399D"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41882097"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1E57118E"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0D49401E"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4E2D75F8"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41139857"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27C81501"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41DA8135"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769BB0C8"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4DD9E363"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3AF53B2F"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p>
    <w:p w14:paraId="6CEC5B54" w14:textId="77777777" w:rsidR="003A6B53" w:rsidRPr="0047568D" w:rsidRDefault="003A6B53" w:rsidP="00A975ED">
      <w:pPr>
        <w:spacing w:after="0" w:line="240" w:lineRule="auto"/>
        <w:rPr>
          <w:rFonts w:ascii="Times New Roman" w:eastAsia="Times New Roman" w:hAnsi="Times New Roman" w:cs="Times New Roman"/>
          <w:bCs/>
          <w:sz w:val="24"/>
          <w:szCs w:val="24"/>
          <w:lang w:val="sr-Cyrl-BA"/>
        </w:rPr>
      </w:pPr>
      <w:r w:rsidRPr="0047568D">
        <w:rPr>
          <w:rFonts w:ascii="Times New Roman" w:eastAsia="Times New Roman" w:hAnsi="Times New Roman" w:cs="Times New Roman"/>
          <w:b/>
          <w:bCs/>
          <w:sz w:val="24"/>
          <w:szCs w:val="24"/>
          <w:lang w:val="sr-Cyrl-BA"/>
        </w:rPr>
        <w:t>Banja Luka,  decembar 2024. godine</w:t>
      </w:r>
      <w:r w:rsidRPr="0047568D">
        <w:rPr>
          <w:rFonts w:ascii="Times New Roman" w:eastAsia="Times New Roman" w:hAnsi="Times New Roman" w:cs="Times New Roman"/>
          <w:bCs/>
          <w:sz w:val="24"/>
          <w:szCs w:val="24"/>
          <w:lang w:val="sr-Cyrl-BA"/>
        </w:rPr>
        <w:t xml:space="preserve"> </w:t>
      </w:r>
    </w:p>
    <w:p w14:paraId="42789CE0" w14:textId="77777777" w:rsidR="003A6B53" w:rsidRPr="0047568D" w:rsidRDefault="003A6B53" w:rsidP="00A975ED">
      <w:pPr>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br w:type="page"/>
      </w:r>
    </w:p>
    <w:p w14:paraId="282724DA" w14:textId="77777777" w:rsidR="003A6B53" w:rsidRPr="0047568D" w:rsidRDefault="003A6B53" w:rsidP="00A975ED">
      <w:pPr>
        <w:spacing w:after="0" w:line="240" w:lineRule="auto"/>
        <w:rPr>
          <w:rFonts w:ascii="Times New Roman" w:eastAsia="Times New Roman" w:hAnsi="Times New Roman" w:cs="Times New Roman"/>
          <w:b/>
          <w:bCs/>
          <w:sz w:val="28"/>
          <w:szCs w:val="28"/>
          <w:lang w:val="sr-Cyrl-BA"/>
        </w:rPr>
      </w:pPr>
    </w:p>
    <w:p w14:paraId="00BD931F" w14:textId="77777777" w:rsidR="003A6B53" w:rsidRPr="0047568D" w:rsidRDefault="003A6B53" w:rsidP="00A975ED">
      <w:pPr>
        <w:tabs>
          <w:tab w:val="left" w:pos="7200"/>
        </w:tabs>
        <w:spacing w:after="0" w:line="240" w:lineRule="auto"/>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ab/>
        <w:t>Prijedlog</w:t>
      </w:r>
    </w:p>
    <w:p w14:paraId="03C1AA2A" w14:textId="77777777" w:rsidR="003A6B53" w:rsidRPr="0047568D" w:rsidRDefault="003A6B53" w:rsidP="00A975ED">
      <w:pPr>
        <w:tabs>
          <w:tab w:val="left" w:pos="6480"/>
        </w:tabs>
        <w:spacing w:after="0" w:line="240" w:lineRule="auto"/>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ab/>
        <w:t>(po hitnom postupku)</w:t>
      </w:r>
    </w:p>
    <w:p w14:paraId="37A9AC94"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034E8C42"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ZAKON</w:t>
      </w:r>
    </w:p>
    <w:p w14:paraId="77677612"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 xml:space="preserve">O IZMJENAMA I DOPUNI ZAKONA O PRAVIMA BORACA, </w:t>
      </w:r>
    </w:p>
    <w:p w14:paraId="5729964A"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 xml:space="preserve">VOJNIH INVALIDA I PORODICA POGINULIH BORACA </w:t>
      </w:r>
    </w:p>
    <w:p w14:paraId="71776820" w14:textId="2BAA4930"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r w:rsidRPr="0047568D">
        <w:rPr>
          <w:rFonts w:ascii="Times New Roman" w:eastAsia="Times New Roman" w:hAnsi="Times New Roman" w:cs="Times New Roman"/>
          <w:b/>
          <w:bCs/>
          <w:sz w:val="28"/>
          <w:szCs w:val="28"/>
          <w:lang w:val="sr-Cyrl-BA"/>
        </w:rPr>
        <w:t>ODBRAMBENO-OTADŽBINSKOG RATA REPUBLIKE SRPSKE</w:t>
      </w:r>
    </w:p>
    <w:p w14:paraId="0CE28C43" w14:textId="77777777" w:rsidR="003A6B53" w:rsidRPr="0047568D" w:rsidRDefault="003A6B53" w:rsidP="00A975ED">
      <w:pPr>
        <w:spacing w:after="0" w:line="240" w:lineRule="auto"/>
        <w:jc w:val="center"/>
        <w:rPr>
          <w:rFonts w:ascii="Times New Roman" w:eastAsia="Times New Roman" w:hAnsi="Times New Roman" w:cs="Times New Roman"/>
          <w:b/>
          <w:bCs/>
          <w:sz w:val="28"/>
          <w:szCs w:val="28"/>
          <w:lang w:val="sr-Cyrl-BA"/>
        </w:rPr>
      </w:pPr>
    </w:p>
    <w:p w14:paraId="6A2BAAE6" w14:textId="77777777" w:rsidR="003A6B53" w:rsidRPr="0047568D" w:rsidRDefault="003A6B53" w:rsidP="00A975ED">
      <w:pPr>
        <w:spacing w:after="0" w:line="240" w:lineRule="auto"/>
        <w:jc w:val="center"/>
        <w:rPr>
          <w:rFonts w:ascii="Times New Roman" w:eastAsia="Times New Roman" w:hAnsi="Times New Roman" w:cs="Times New Roman"/>
          <w:bCs/>
          <w:sz w:val="24"/>
          <w:szCs w:val="24"/>
          <w:lang w:val="sr-Cyrl-BA"/>
        </w:rPr>
      </w:pPr>
    </w:p>
    <w:p w14:paraId="28481B1D" w14:textId="77777777" w:rsidR="003A6B53" w:rsidRPr="0047568D" w:rsidRDefault="003A6B53" w:rsidP="00A975ED">
      <w:pPr>
        <w:spacing w:after="0" w:line="240" w:lineRule="auto"/>
        <w:jc w:val="center"/>
        <w:rPr>
          <w:rFonts w:ascii="Times New Roman" w:eastAsia="Times New Roman" w:hAnsi="Times New Roman" w:cs="Times New Roman"/>
          <w:bCs/>
          <w:sz w:val="24"/>
          <w:szCs w:val="24"/>
          <w:lang w:val="sr-Cyrl-BA"/>
        </w:rPr>
      </w:pPr>
      <w:r w:rsidRPr="0047568D">
        <w:rPr>
          <w:rFonts w:ascii="Times New Roman" w:eastAsia="Times New Roman" w:hAnsi="Times New Roman" w:cs="Times New Roman"/>
          <w:bCs/>
          <w:sz w:val="24"/>
          <w:szCs w:val="24"/>
          <w:lang w:val="sr-Cyrl-BA"/>
        </w:rPr>
        <w:t xml:space="preserve">Član 1. </w:t>
      </w:r>
    </w:p>
    <w:p w14:paraId="7144EE0A" w14:textId="77777777" w:rsidR="003A6B53" w:rsidRPr="0047568D" w:rsidRDefault="003A6B53" w:rsidP="00A975ED">
      <w:pPr>
        <w:spacing w:after="0" w:line="240" w:lineRule="auto"/>
        <w:jc w:val="center"/>
        <w:rPr>
          <w:rFonts w:ascii="Times New Roman" w:eastAsia="Times New Roman" w:hAnsi="Times New Roman" w:cs="Times New Roman"/>
          <w:b/>
          <w:bCs/>
          <w:sz w:val="24"/>
          <w:szCs w:val="24"/>
          <w:lang w:val="sr-Cyrl-BA"/>
        </w:rPr>
      </w:pPr>
    </w:p>
    <w:p w14:paraId="7C6CF2E9" w14:textId="07950402" w:rsidR="003A6B53" w:rsidRPr="0047568D" w:rsidRDefault="003A6B53" w:rsidP="00A975ED">
      <w:pPr>
        <w:spacing w:after="0" w:line="240" w:lineRule="auto"/>
        <w:ind w:firstLine="709"/>
        <w:jc w:val="both"/>
        <w:rPr>
          <w:rFonts w:ascii="Times New Roman" w:eastAsia="Times New Roman" w:hAnsi="Times New Roman" w:cs="Times New Roman"/>
          <w:spacing w:val="4"/>
          <w:sz w:val="24"/>
          <w:szCs w:val="24"/>
          <w:lang w:val="sr-Cyrl-BA"/>
        </w:rPr>
      </w:pPr>
      <w:r w:rsidRPr="0047568D">
        <w:rPr>
          <w:rFonts w:ascii="Times New Roman" w:eastAsia="Times New Roman" w:hAnsi="Times New Roman" w:cs="Times New Roman"/>
          <w:spacing w:val="4"/>
          <w:sz w:val="24"/>
          <w:szCs w:val="24"/>
          <w:lang w:val="sr-Cyrl-BA"/>
        </w:rPr>
        <w:t>U Zakonu o pravima boraca, vojnih invalida i porodica poginulih boraca Odbrambeno-otadžbinskog rata Republike Srpske („Službeni glasnik Republike Srpske“, br. 134/11, 9/12, 40/12, 18/15 – Odluka Ustavnog suda Republike Srpske i 13/24 – Odluka Ustavnog suda Republike Srpske),</w:t>
      </w:r>
      <w:r w:rsidR="009A755C">
        <w:rPr>
          <w:rFonts w:ascii="Times New Roman" w:eastAsia="Times New Roman" w:hAnsi="Times New Roman" w:cs="Times New Roman"/>
          <w:spacing w:val="4"/>
          <w:sz w:val="24"/>
          <w:szCs w:val="24"/>
        </w:rPr>
        <w:t xml:space="preserve"> u</w:t>
      </w:r>
      <w:r w:rsidRPr="0047568D">
        <w:rPr>
          <w:rFonts w:ascii="Times New Roman" w:eastAsia="Times New Roman" w:hAnsi="Times New Roman" w:cs="Times New Roman"/>
          <w:spacing w:val="4"/>
          <w:sz w:val="24"/>
          <w:szCs w:val="24"/>
          <w:lang w:val="sr-Cyrl-BA"/>
        </w:rPr>
        <w:t xml:space="preserve"> </w:t>
      </w:r>
      <w:r w:rsidRPr="0047568D">
        <w:rPr>
          <w:rFonts w:ascii="Times New Roman" w:eastAsia="Times New Roman" w:hAnsi="Times New Roman" w:cs="Times New Roman"/>
          <w:bCs/>
          <w:sz w:val="24"/>
          <w:szCs w:val="24"/>
          <w:lang w:val="sr-Cyrl-BA"/>
        </w:rPr>
        <w:t>član</w:t>
      </w:r>
      <w:r w:rsidR="009A755C">
        <w:rPr>
          <w:rFonts w:ascii="Times New Roman" w:eastAsia="Times New Roman" w:hAnsi="Times New Roman" w:cs="Times New Roman"/>
          <w:bCs/>
          <w:sz w:val="24"/>
          <w:szCs w:val="24"/>
        </w:rPr>
        <w:t>u</w:t>
      </w:r>
      <w:bookmarkStart w:id="0" w:name="_GoBack"/>
      <w:bookmarkEnd w:id="0"/>
      <w:r w:rsidRPr="0047568D">
        <w:rPr>
          <w:rFonts w:ascii="Times New Roman" w:eastAsia="Times New Roman" w:hAnsi="Times New Roman" w:cs="Times New Roman"/>
          <w:sz w:val="24"/>
          <w:szCs w:val="24"/>
          <w:lang w:val="sr-Cyrl-BA"/>
        </w:rPr>
        <w:t xml:space="preserve"> 16. stav 3. mijenja se i glasi:</w:t>
      </w:r>
    </w:p>
    <w:p w14:paraId="7AAFC974" w14:textId="77777777" w:rsidR="003A6B53" w:rsidRPr="0047568D" w:rsidRDefault="003A6B53" w:rsidP="00A975ED">
      <w:pPr>
        <w:spacing w:after="0" w:line="240" w:lineRule="auto"/>
        <w:jc w:val="both"/>
        <w:rPr>
          <w:rFonts w:ascii="Times New Roman" w:eastAsia="Times New Roman" w:hAnsi="Times New Roman" w:cs="Times New Roman"/>
          <w:spacing w:val="4"/>
          <w:sz w:val="24"/>
          <w:szCs w:val="24"/>
          <w:lang w:val="sr-Cyrl-BA"/>
        </w:rPr>
      </w:pPr>
      <w:r w:rsidRPr="0047568D">
        <w:rPr>
          <w:rFonts w:ascii="Times New Roman" w:eastAsia="Times New Roman" w:hAnsi="Times New Roman" w:cs="Times New Roman"/>
          <w:sz w:val="24"/>
          <w:szCs w:val="24"/>
          <w:lang w:val="sr-Cyrl-BA"/>
        </w:rPr>
        <w:t>„</w:t>
      </w:r>
      <w:r w:rsidRPr="0047568D">
        <w:rPr>
          <w:rFonts w:ascii="Times New Roman" w:hAnsi="Times New Roman" w:cs="Times New Roman"/>
          <w:sz w:val="24"/>
          <w:szCs w:val="24"/>
          <w:lang w:val="sr-Cyrl-BA"/>
        </w:rPr>
        <w:t xml:space="preserve">(3) </w:t>
      </w:r>
      <w:r w:rsidRPr="0047568D">
        <w:rPr>
          <w:rFonts w:ascii="Times New Roman" w:eastAsia="Times New Roman" w:hAnsi="Times New Roman" w:cs="Times New Roman"/>
          <w:sz w:val="24"/>
          <w:szCs w:val="24"/>
          <w:lang w:val="sr-Cyrl-BA"/>
        </w:rPr>
        <w:t xml:space="preserve">Osnovica za obračun primanja iz </w:t>
      </w:r>
      <w:proofErr w:type="spellStart"/>
      <w:r w:rsidRPr="0047568D">
        <w:rPr>
          <w:rFonts w:ascii="Times New Roman" w:eastAsia="Times New Roman" w:hAnsi="Times New Roman" w:cs="Times New Roman"/>
          <w:sz w:val="24"/>
          <w:szCs w:val="24"/>
          <w:lang w:val="sr-Cyrl-BA"/>
        </w:rPr>
        <w:t>st</w:t>
      </w:r>
      <w:proofErr w:type="spellEnd"/>
      <w:r w:rsidRPr="0047568D">
        <w:rPr>
          <w:rFonts w:ascii="Times New Roman" w:eastAsia="Times New Roman" w:hAnsi="Times New Roman" w:cs="Times New Roman"/>
          <w:sz w:val="24"/>
          <w:szCs w:val="24"/>
          <w:lang w:val="sr-Cyrl-BA"/>
        </w:rPr>
        <w:t>. 1</w:t>
      </w:r>
      <w:r w:rsidRPr="0047568D">
        <w:rPr>
          <w:rFonts w:ascii="Times New Roman" w:eastAsia="Times New Roman" w:hAnsi="Times New Roman" w:cs="Times New Roman"/>
          <w:sz w:val="24"/>
          <w:szCs w:val="24"/>
        </w:rPr>
        <w:t>.</w:t>
      </w:r>
      <w:r w:rsidRPr="0047568D">
        <w:rPr>
          <w:rFonts w:ascii="Times New Roman" w:eastAsia="Times New Roman" w:hAnsi="Times New Roman" w:cs="Times New Roman"/>
          <w:sz w:val="24"/>
          <w:szCs w:val="24"/>
          <w:lang w:val="sr-Cyrl-BA"/>
        </w:rPr>
        <w:t xml:space="preserve"> i 2. ovog člana utvrđuje se u procentu od prosječne neto </w:t>
      </w:r>
      <w:r w:rsidRPr="0047568D">
        <w:rPr>
          <w:rFonts w:ascii="Times New Roman" w:hAnsi="Times New Roman" w:cs="Times New Roman"/>
          <w:sz w:val="24"/>
          <w:szCs w:val="24"/>
          <w:lang w:val="sr-Cyrl-BA"/>
        </w:rPr>
        <w:t xml:space="preserve">plate u Republici Srpskoj u prethodnoj godini, prema </w:t>
      </w:r>
      <w:r w:rsidRPr="0047568D">
        <w:rPr>
          <w:rFonts w:ascii="Times New Roman" w:eastAsia="Times New Roman" w:hAnsi="Times New Roman" w:cs="Times New Roman"/>
          <w:sz w:val="24"/>
          <w:szCs w:val="24"/>
          <w:lang w:val="sr-Cyrl-BA"/>
        </w:rPr>
        <w:t>saopštenju Zavoda za statistiku Republike Srpske i iskazuje se i u nominalnom iznosu.“</w:t>
      </w:r>
    </w:p>
    <w:p w14:paraId="44D06E3D"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Poslije stava 3. dodaju se novi </w:t>
      </w:r>
      <w:proofErr w:type="spellStart"/>
      <w:r w:rsidRPr="0047568D">
        <w:rPr>
          <w:rFonts w:ascii="Times New Roman" w:eastAsia="Times New Roman" w:hAnsi="Times New Roman" w:cs="Times New Roman"/>
          <w:sz w:val="24"/>
          <w:szCs w:val="24"/>
          <w:lang w:val="sr-Cyrl-BA"/>
        </w:rPr>
        <w:t>st</w:t>
      </w:r>
      <w:proofErr w:type="spellEnd"/>
      <w:r w:rsidRPr="0047568D">
        <w:rPr>
          <w:rFonts w:ascii="Times New Roman" w:eastAsia="Times New Roman" w:hAnsi="Times New Roman" w:cs="Times New Roman"/>
          <w:sz w:val="24"/>
          <w:szCs w:val="24"/>
          <w:lang w:val="sr-Cyrl-BA"/>
        </w:rPr>
        <w:t>. 4, 5, 6. i 7. koji glase:</w:t>
      </w:r>
    </w:p>
    <w:p w14:paraId="0B21E0D2" w14:textId="77777777" w:rsidR="003A6B53" w:rsidRPr="0047568D" w:rsidRDefault="003A6B53" w:rsidP="00A975ED">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„(4) Procentualni i nominalni iznos osnovice iz stava 3. ovog člana Vlada Republike Srpske (u daljem tekstu: Vlada) utvrđuje početkom svake kalendarske godine na osnovu planiranih sredstava u budžetu na namjenskim budžetskim pozicijama i kretanja broja korisnika svakog pojedinačnog prava na novčana primanja u odnosu na odgovarajuću budžetsku poziciju.</w:t>
      </w:r>
    </w:p>
    <w:p w14:paraId="2DBA96C8" w14:textId="77777777" w:rsidR="003A6B53" w:rsidRPr="0047568D" w:rsidRDefault="003A6B53" w:rsidP="00A975ED">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(5) Ako se u toku godine steknu uslovi da se u skladu sa raspoloživim sredstvima u budžetu i brojem korisnika prava na novčana primanja iznos osnovice iz stava 4. ovog člana poveća, Vlada može utvrditi novi iznos osnovice.</w:t>
      </w:r>
    </w:p>
    <w:p w14:paraId="6A373CDD" w14:textId="77777777" w:rsidR="003A6B53" w:rsidRPr="0047568D" w:rsidRDefault="003A6B53" w:rsidP="00A975ED">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sz w:val="24"/>
          <w:szCs w:val="24"/>
          <w:lang w:val="sr-Cyrl-BA"/>
        </w:rPr>
        <w:t>(6) Iznos osnovica iz stava 4. ovog člana iskazan u nominalnom iznosu ne može biti  manji u odnosu na nominalni iznos osnovice iz prethodne godine.</w:t>
      </w:r>
    </w:p>
    <w:p w14:paraId="6426CBB1" w14:textId="77777777" w:rsidR="003A6B53" w:rsidRPr="0047568D" w:rsidRDefault="003A6B53" w:rsidP="00A975ED">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(7) Ukoliko Vlada iz opravdanih razloga ne donese odluku iz stava 4. ovog člana, primjenjivaće se iznos osnovice koji je bio utvrđen u nominalnom iznosu za prethodnu godinu.“</w:t>
      </w:r>
    </w:p>
    <w:p w14:paraId="3F61243C" w14:textId="77777777" w:rsidR="003A6B53" w:rsidRPr="0047568D" w:rsidRDefault="003A6B53" w:rsidP="00A975ED">
      <w:pPr>
        <w:spacing w:after="0" w:line="240" w:lineRule="auto"/>
        <w:jc w:val="center"/>
        <w:rPr>
          <w:rFonts w:ascii="Times New Roman" w:eastAsia="Times New Roman" w:hAnsi="Times New Roman" w:cs="Times New Roman"/>
          <w:sz w:val="24"/>
          <w:szCs w:val="24"/>
          <w:lang w:val="sr-Cyrl-BA"/>
        </w:rPr>
      </w:pPr>
    </w:p>
    <w:p w14:paraId="0CB7F0F6" w14:textId="77777777" w:rsidR="003A6B53" w:rsidRPr="0047568D" w:rsidRDefault="003A6B53" w:rsidP="00A975ED">
      <w:pPr>
        <w:spacing w:after="0" w:line="240" w:lineRule="auto"/>
        <w:jc w:val="cente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Član 2. </w:t>
      </w:r>
    </w:p>
    <w:p w14:paraId="07A3B4B5" w14:textId="77777777" w:rsidR="003A6B53" w:rsidRPr="0047568D" w:rsidRDefault="003A6B53" w:rsidP="00A975ED">
      <w:pPr>
        <w:spacing w:after="0" w:line="240" w:lineRule="auto"/>
        <w:jc w:val="center"/>
        <w:rPr>
          <w:rFonts w:ascii="Times New Roman" w:eastAsia="Times New Roman" w:hAnsi="Times New Roman" w:cs="Times New Roman"/>
          <w:sz w:val="24"/>
          <w:szCs w:val="24"/>
          <w:lang w:val="sr-Cyrl-BA"/>
        </w:rPr>
      </w:pPr>
    </w:p>
    <w:p w14:paraId="2E584518" w14:textId="77777777" w:rsidR="003A6B53" w:rsidRPr="0047568D" w:rsidRDefault="003A6B53" w:rsidP="00A975ED">
      <w:pPr>
        <w:spacing w:after="0" w:line="240" w:lineRule="auto"/>
        <w:ind w:firstLine="720"/>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U članu 33. stav 3. mijenja se i glasi: </w:t>
      </w:r>
    </w:p>
    <w:p w14:paraId="0B5F6C2F"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„(3) Novčana naknada za orden i Partizansku spomenicu iznosi 70% od osnovice, a novčana naknada za medalju iznosi 50% od osnovice.”</w:t>
      </w:r>
    </w:p>
    <w:p w14:paraId="66C5FEF8" w14:textId="77777777" w:rsidR="003A6B53" w:rsidRPr="0047568D" w:rsidRDefault="003A6B53" w:rsidP="00A975ED">
      <w:pPr>
        <w:spacing w:after="0" w:line="240" w:lineRule="auto"/>
        <w:ind w:firstLine="720"/>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Poslije stava 3. dodaje se novi stav 4. koji glasi: </w:t>
      </w:r>
    </w:p>
    <w:p w14:paraId="54D35D43"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„(4) U slučaju da je borac odlikovan sa više odlikovanja iz stava 2. ovog člana, pravo na novčanu naknadu može ostvariti samo za jedno odlikovanje, koje se isplaćuje najkasnije do 28. februara tekuće godine za prethodnu godinu.”</w:t>
      </w:r>
    </w:p>
    <w:p w14:paraId="4BADC621" w14:textId="77777777" w:rsidR="003A6B53" w:rsidRPr="0047568D" w:rsidRDefault="003A6B53" w:rsidP="00A975ED">
      <w:pPr>
        <w:spacing w:after="0" w:line="240" w:lineRule="auto"/>
        <w:ind w:firstLine="720"/>
        <w:jc w:val="center"/>
        <w:rPr>
          <w:rFonts w:ascii="Times New Roman" w:eastAsia="Times New Roman" w:hAnsi="Times New Roman" w:cs="Times New Roman"/>
          <w:sz w:val="24"/>
          <w:szCs w:val="24"/>
          <w:lang w:val="sr-Cyrl-BA"/>
        </w:rPr>
      </w:pPr>
    </w:p>
    <w:p w14:paraId="6496C451" w14:textId="77777777" w:rsidR="003A6B53" w:rsidRPr="0047568D" w:rsidRDefault="003A6B53" w:rsidP="00A975ED">
      <w:pPr>
        <w:spacing w:after="0" w:line="240" w:lineRule="auto"/>
        <w:jc w:val="cente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Član 3.</w:t>
      </w:r>
    </w:p>
    <w:p w14:paraId="06F63996" w14:textId="77777777" w:rsidR="003A6B53" w:rsidRPr="0047568D" w:rsidRDefault="003A6B53" w:rsidP="00A975ED">
      <w:pPr>
        <w:spacing w:after="0" w:line="240" w:lineRule="auto"/>
        <w:ind w:firstLine="709"/>
        <w:rPr>
          <w:rFonts w:ascii="Times New Roman" w:eastAsia="Times New Roman" w:hAnsi="Times New Roman" w:cs="Times New Roman"/>
          <w:sz w:val="24"/>
          <w:szCs w:val="24"/>
          <w:lang w:val="sr-Cyrl-BA"/>
        </w:rPr>
      </w:pPr>
    </w:p>
    <w:p w14:paraId="2F0BE105" w14:textId="77777777" w:rsidR="003A6B53" w:rsidRPr="0047568D" w:rsidRDefault="003A6B53" w:rsidP="00A975ED">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Član 122. mijenja se i glasi: </w:t>
      </w:r>
    </w:p>
    <w:p w14:paraId="75C45920" w14:textId="77777777" w:rsidR="003A6B53" w:rsidRPr="0047568D" w:rsidRDefault="003A6B53" w:rsidP="00A975ED">
      <w:pPr>
        <w:spacing w:after="0" w:line="240" w:lineRule="auto"/>
        <w:ind w:firstLine="709"/>
        <w:jc w:val="both"/>
        <w:rPr>
          <w:rFonts w:ascii="Times New Roman" w:eastAsia="Times New Roman" w:hAnsi="Times New Roman" w:cs="Times New Roman"/>
          <w:sz w:val="24"/>
          <w:szCs w:val="24"/>
          <w:lang w:val="sr-Cyrl-BA"/>
        </w:rPr>
      </w:pPr>
      <w:r w:rsidRPr="0047568D">
        <w:rPr>
          <w:rFonts w:ascii="Times New Roman" w:hAnsi="Times New Roman" w:cs="Times New Roman"/>
          <w:sz w:val="24"/>
          <w:szCs w:val="24"/>
          <w:lang w:val="sr-Cyrl-BA"/>
        </w:rPr>
        <w:t xml:space="preserve">„Nadzor nad sprovođenjem odredaba </w:t>
      </w:r>
      <w:proofErr w:type="spellStart"/>
      <w:r w:rsidRPr="0047568D">
        <w:rPr>
          <w:rFonts w:ascii="Times New Roman" w:hAnsi="Times New Roman" w:cs="Times New Roman"/>
          <w:sz w:val="24"/>
          <w:szCs w:val="24"/>
          <w:lang w:val="sr-Cyrl-BA"/>
        </w:rPr>
        <w:t>čl</w:t>
      </w:r>
      <w:proofErr w:type="spellEnd"/>
      <w:r w:rsidRPr="0047568D">
        <w:rPr>
          <w:rFonts w:ascii="Times New Roman" w:hAnsi="Times New Roman" w:cs="Times New Roman"/>
          <w:sz w:val="24"/>
          <w:szCs w:val="24"/>
          <w:lang w:val="sr-Cyrl-BA"/>
        </w:rPr>
        <w:t>. 36, 54, 57, 58, 59, 73, 77. i 78. ovog zakona vrše nadležne inspekcije u skladu sa zakonom kojim se uređuje obavljanje inspekcijskog nadzora i posebnim propisima za svaku pojedinu oblast.“</w:t>
      </w:r>
    </w:p>
    <w:p w14:paraId="089C1870" w14:textId="77777777" w:rsidR="003A6B53" w:rsidRPr="0047568D" w:rsidRDefault="003A6B53" w:rsidP="00A975ED">
      <w:pPr>
        <w:tabs>
          <w:tab w:val="left" w:pos="756"/>
        </w:tabs>
        <w:spacing w:after="0" w:line="240" w:lineRule="auto"/>
        <w:rPr>
          <w:rFonts w:ascii="Times New Roman" w:eastAsia="Times New Roman" w:hAnsi="Times New Roman" w:cs="Times New Roman"/>
          <w:sz w:val="24"/>
          <w:szCs w:val="24"/>
          <w:lang w:val="sr-Cyrl-BA"/>
        </w:rPr>
      </w:pPr>
    </w:p>
    <w:p w14:paraId="60C53A8B" w14:textId="77777777" w:rsidR="003A6B53" w:rsidRDefault="003A6B53" w:rsidP="00A975ED">
      <w:pPr>
        <w:spacing w:after="0" w:line="240" w:lineRule="auto"/>
        <w:jc w:val="center"/>
        <w:rPr>
          <w:rFonts w:ascii="Times New Roman" w:eastAsia="Times New Roman" w:hAnsi="Times New Roman" w:cs="Times New Roman"/>
          <w:sz w:val="24"/>
          <w:szCs w:val="24"/>
          <w:lang w:val="sr-Cyrl-BA"/>
        </w:rPr>
      </w:pPr>
    </w:p>
    <w:p w14:paraId="6762453F" w14:textId="60738884" w:rsidR="003A6B53" w:rsidRPr="0047568D" w:rsidRDefault="003A6B53" w:rsidP="00A975ED">
      <w:pPr>
        <w:spacing w:after="0" w:line="240" w:lineRule="auto"/>
        <w:jc w:val="cente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lastRenderedPageBreak/>
        <w:t>Član 4.</w:t>
      </w:r>
    </w:p>
    <w:p w14:paraId="40076372" w14:textId="77777777" w:rsidR="003A6B53" w:rsidRPr="0047568D" w:rsidRDefault="003A6B53" w:rsidP="00A975ED">
      <w:pPr>
        <w:spacing w:after="0" w:line="240" w:lineRule="auto"/>
        <w:rPr>
          <w:rFonts w:ascii="Times New Roman" w:eastAsia="Times New Roman" w:hAnsi="Times New Roman" w:cs="Times New Roman"/>
          <w:sz w:val="24"/>
          <w:szCs w:val="24"/>
          <w:lang w:val="sr-Cyrl-BA"/>
        </w:rPr>
      </w:pPr>
    </w:p>
    <w:p w14:paraId="767ED2EB" w14:textId="77777777" w:rsidR="003A6B53" w:rsidRPr="0047568D" w:rsidRDefault="003A6B53" w:rsidP="00A975ED">
      <w:pPr>
        <w:spacing w:after="0" w:line="240" w:lineRule="auto"/>
        <w:ind w:firstLine="709"/>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U članu 128. poslije stava 3. dodaje se novi stav 4. koji glasi:</w:t>
      </w:r>
    </w:p>
    <w:p w14:paraId="7A6E7EA6" w14:textId="77777777" w:rsidR="003A6B53" w:rsidRPr="0047568D" w:rsidRDefault="003A6B53" w:rsidP="00A975ED">
      <w:pPr>
        <w:spacing w:after="0" w:line="240" w:lineRule="auto"/>
        <w:ind w:firstLine="720"/>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„(4) U postupku iz </w:t>
      </w:r>
      <w:proofErr w:type="spellStart"/>
      <w:r w:rsidRPr="0047568D">
        <w:rPr>
          <w:rFonts w:ascii="Times New Roman" w:hAnsi="Times New Roman" w:cs="Times New Roman"/>
          <w:sz w:val="24"/>
          <w:szCs w:val="24"/>
          <w:lang w:val="sr-Cyrl-BA"/>
        </w:rPr>
        <w:t>st</w:t>
      </w:r>
      <w:proofErr w:type="spellEnd"/>
      <w:r w:rsidRPr="0047568D">
        <w:rPr>
          <w:rFonts w:ascii="Times New Roman" w:hAnsi="Times New Roman" w:cs="Times New Roman"/>
          <w:sz w:val="24"/>
          <w:szCs w:val="24"/>
          <w:lang w:val="sr-Cyrl-BA"/>
        </w:rPr>
        <w:t>. 1. i 2. ovog člana mogu se upotrijebiti sva dokazna sredstva utvrđena zakonom kojim se uređuje upravni postupak.“</w:t>
      </w:r>
    </w:p>
    <w:p w14:paraId="7BFD9B1D" w14:textId="77777777" w:rsidR="003A6B53" w:rsidRPr="0047568D" w:rsidRDefault="003A6B53" w:rsidP="00A975ED">
      <w:pPr>
        <w:tabs>
          <w:tab w:val="left" w:pos="756"/>
        </w:tabs>
        <w:spacing w:after="0" w:line="240" w:lineRule="auto"/>
        <w:rPr>
          <w:rFonts w:ascii="Times New Roman" w:eastAsia="Times New Roman" w:hAnsi="Times New Roman" w:cs="Times New Roman"/>
          <w:sz w:val="24"/>
          <w:szCs w:val="24"/>
          <w:lang w:val="sr-Cyrl-BA"/>
        </w:rPr>
      </w:pPr>
    </w:p>
    <w:p w14:paraId="4B34AEA1" w14:textId="77777777" w:rsidR="003A6B53" w:rsidRPr="0047568D" w:rsidRDefault="003A6B53" w:rsidP="00A975ED">
      <w:pPr>
        <w:spacing w:after="0" w:line="240" w:lineRule="auto"/>
        <w:jc w:val="cente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Član 5.</w:t>
      </w:r>
    </w:p>
    <w:p w14:paraId="3F1C4382" w14:textId="77777777" w:rsidR="003A6B53" w:rsidRPr="0047568D" w:rsidRDefault="003A6B53" w:rsidP="00A975ED">
      <w:pPr>
        <w:tabs>
          <w:tab w:val="left" w:pos="756"/>
        </w:tabs>
        <w:spacing w:after="0" w:line="240" w:lineRule="auto"/>
        <w:jc w:val="center"/>
        <w:rPr>
          <w:rFonts w:ascii="Times New Roman" w:eastAsia="Times New Roman" w:hAnsi="Times New Roman" w:cs="Times New Roman"/>
          <w:sz w:val="24"/>
          <w:szCs w:val="24"/>
          <w:lang w:val="sr-Cyrl-BA"/>
        </w:rPr>
      </w:pPr>
    </w:p>
    <w:p w14:paraId="3A56B715" w14:textId="77777777" w:rsidR="003A6B53" w:rsidRPr="0047568D" w:rsidRDefault="003A6B53" w:rsidP="00A975ED">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Ovaj zakon stupa na snagu osmog dana od dana objavljivanja u „Službenom glasniku Republike Srpske“.</w:t>
      </w:r>
    </w:p>
    <w:p w14:paraId="2BBA66D7" w14:textId="77777777" w:rsidR="003A6B53" w:rsidRPr="0047568D" w:rsidRDefault="003A6B53" w:rsidP="00A975ED">
      <w:pPr>
        <w:spacing w:after="0" w:line="240" w:lineRule="auto"/>
        <w:ind w:firstLine="720"/>
        <w:jc w:val="both"/>
        <w:rPr>
          <w:rFonts w:ascii="Times New Roman" w:eastAsia="Times New Roman" w:hAnsi="Times New Roman" w:cs="Times New Roman"/>
          <w:sz w:val="24"/>
          <w:szCs w:val="24"/>
          <w:lang w:val="sr-Cyrl-BA"/>
        </w:rPr>
      </w:pPr>
    </w:p>
    <w:p w14:paraId="29080127" w14:textId="77777777" w:rsidR="003A6B53" w:rsidRPr="0047568D" w:rsidRDefault="003A6B53" w:rsidP="00A975ED">
      <w:pPr>
        <w:spacing w:after="0" w:line="240" w:lineRule="auto"/>
        <w:rPr>
          <w:rFonts w:ascii="Times New Roman" w:eastAsia="Times New Roman" w:hAnsi="Times New Roman" w:cs="Times New Roman"/>
          <w:sz w:val="24"/>
          <w:szCs w:val="24"/>
          <w:lang w:val="sr-Cyrl-BA"/>
        </w:rPr>
      </w:pPr>
    </w:p>
    <w:p w14:paraId="3320EDBD" w14:textId="77777777" w:rsidR="003A6B53" w:rsidRPr="0047568D" w:rsidRDefault="003A6B53" w:rsidP="00A975ED">
      <w:pPr>
        <w:spacing w:after="0" w:line="240" w:lineRule="auto"/>
        <w:rPr>
          <w:rFonts w:ascii="Times New Roman" w:eastAsia="Times New Roman" w:hAnsi="Times New Roman" w:cs="Times New Roman"/>
          <w:sz w:val="24"/>
          <w:szCs w:val="24"/>
          <w:lang w:val="sr-Cyrl-BA"/>
        </w:rPr>
      </w:pPr>
    </w:p>
    <w:p w14:paraId="114D4AD2" w14:textId="77777777" w:rsidR="003A6B53" w:rsidRPr="0047568D" w:rsidRDefault="003A6B53" w:rsidP="00A975ED">
      <w:pPr>
        <w:tabs>
          <w:tab w:val="center" w:pos="7920"/>
        </w:tabs>
        <w:spacing w:after="0" w:line="240" w:lineRule="auto"/>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Broj: </w:t>
      </w:r>
      <w:r w:rsidRPr="0047568D">
        <w:rPr>
          <w:rFonts w:ascii="Times New Roman" w:eastAsia="Times New Roman" w:hAnsi="Times New Roman" w:cs="Times New Roman"/>
          <w:sz w:val="24"/>
          <w:szCs w:val="24"/>
          <w:lang w:val="sr-Cyrl-BA"/>
        </w:rPr>
        <w:tab/>
        <w:t>PREDSJEDNIK</w:t>
      </w:r>
    </w:p>
    <w:p w14:paraId="5D3C27FD" w14:textId="77777777" w:rsidR="003A6B53" w:rsidRPr="0047568D" w:rsidRDefault="003A6B53" w:rsidP="00A975ED">
      <w:pPr>
        <w:tabs>
          <w:tab w:val="center" w:pos="7920"/>
        </w:tabs>
        <w:spacing w:after="0" w:line="240" w:lineRule="auto"/>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Datum: </w:t>
      </w:r>
      <w:r w:rsidRPr="0047568D">
        <w:rPr>
          <w:rFonts w:ascii="Times New Roman" w:eastAsia="Times New Roman" w:hAnsi="Times New Roman" w:cs="Times New Roman"/>
          <w:sz w:val="24"/>
          <w:szCs w:val="24"/>
          <w:lang w:val="sr-Cyrl-BA"/>
        </w:rPr>
        <w:tab/>
        <w:t>NARODNE SKUPŠTINE</w:t>
      </w:r>
    </w:p>
    <w:p w14:paraId="67D6FC9C" w14:textId="77777777" w:rsidR="003A6B53" w:rsidRPr="0047568D" w:rsidRDefault="003A6B53" w:rsidP="00A975ED">
      <w:pPr>
        <w:tabs>
          <w:tab w:val="center" w:pos="7920"/>
        </w:tabs>
        <w:spacing w:after="0" w:line="240" w:lineRule="auto"/>
        <w:ind w:hanging="3"/>
        <w:rPr>
          <w:rFonts w:ascii="Times New Roman" w:eastAsia="Times New Roman" w:hAnsi="Times New Roman" w:cs="Times New Roman"/>
          <w:sz w:val="24"/>
          <w:szCs w:val="24"/>
          <w:lang w:val="sr-Cyrl-BA"/>
        </w:rPr>
      </w:pPr>
    </w:p>
    <w:p w14:paraId="3DA5D57F" w14:textId="77777777" w:rsidR="003A6B53" w:rsidRPr="0047568D" w:rsidRDefault="003A6B53" w:rsidP="00A975ED">
      <w:pPr>
        <w:tabs>
          <w:tab w:val="center" w:pos="7920"/>
        </w:tabs>
        <w:spacing w:after="0" w:line="240" w:lineRule="auto"/>
        <w:ind w:hanging="3"/>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ab/>
      </w:r>
      <w:r w:rsidRPr="0047568D">
        <w:rPr>
          <w:rFonts w:ascii="Times New Roman" w:eastAsia="Times New Roman" w:hAnsi="Times New Roman" w:cs="Times New Roman"/>
          <w:sz w:val="24"/>
          <w:szCs w:val="24"/>
          <w:lang w:val="sr-Cyrl-BA"/>
        </w:rPr>
        <w:tab/>
        <w:t>Dr Nenad Stevandić</w:t>
      </w:r>
    </w:p>
    <w:p w14:paraId="1DFC4766" w14:textId="77777777" w:rsidR="003A6B53" w:rsidRPr="0047568D" w:rsidRDefault="003A6B53" w:rsidP="00A975ED">
      <w:pPr>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br w:type="page"/>
      </w:r>
    </w:p>
    <w:p w14:paraId="724BDADC" w14:textId="4D1D7601" w:rsidR="003A6B53" w:rsidRPr="0047568D" w:rsidRDefault="003A6B53" w:rsidP="00A975ED">
      <w:pPr>
        <w:spacing w:after="0" w:line="240" w:lineRule="auto"/>
        <w:jc w:val="center"/>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lastRenderedPageBreak/>
        <w:t>OBRAZLOŽENJE</w:t>
      </w:r>
    </w:p>
    <w:p w14:paraId="63181CB6" w14:textId="31301808" w:rsidR="003A6B53" w:rsidRPr="0047568D" w:rsidRDefault="003A6B53" w:rsidP="00A975ED">
      <w:pPr>
        <w:spacing w:after="0" w:line="240" w:lineRule="auto"/>
        <w:jc w:val="center"/>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t xml:space="preserve">PRIJEDLOGA ZAKONA O IZMJENAMA I DOPUNI ZAKONA O PRAVIMA BORACA, VOJNIH INVALIDA I PORODICA POGINULIH BORACA </w:t>
      </w:r>
    </w:p>
    <w:p w14:paraId="2F125673" w14:textId="1F5478AE" w:rsidR="003A6B53" w:rsidRPr="0047568D" w:rsidRDefault="003A6B53" w:rsidP="00A975ED">
      <w:pPr>
        <w:spacing w:after="0" w:line="240" w:lineRule="auto"/>
        <w:jc w:val="center"/>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t>ODBRAMBENO-OTADŽBINSKOG RATA REPUBLIKE SRPSKE</w:t>
      </w:r>
    </w:p>
    <w:p w14:paraId="6D8B3591" w14:textId="77777777" w:rsidR="003A6B53" w:rsidRPr="0047568D" w:rsidRDefault="003A6B53" w:rsidP="00A975ED">
      <w:pPr>
        <w:tabs>
          <w:tab w:val="left" w:pos="360"/>
        </w:tabs>
        <w:spacing w:after="0" w:line="240" w:lineRule="auto"/>
        <w:jc w:val="both"/>
        <w:rPr>
          <w:rFonts w:ascii="Times New Roman" w:eastAsia="Times New Roman" w:hAnsi="Times New Roman" w:cs="Times New Roman"/>
          <w:b/>
          <w:sz w:val="24"/>
          <w:szCs w:val="24"/>
          <w:lang w:val="sr-Cyrl-BA"/>
        </w:rPr>
      </w:pPr>
    </w:p>
    <w:p w14:paraId="1092F9EF" w14:textId="77777777" w:rsidR="003A6B53" w:rsidRPr="0047568D" w:rsidRDefault="003A6B53" w:rsidP="00A975ED">
      <w:pPr>
        <w:tabs>
          <w:tab w:val="left" w:pos="6480"/>
        </w:tabs>
        <w:spacing w:after="0" w:line="240" w:lineRule="auto"/>
        <w:rPr>
          <w:rFonts w:ascii="Times New Roman" w:eastAsia="Times New Roman" w:hAnsi="Times New Roman" w:cs="Times New Roman"/>
          <w:b/>
          <w:bCs/>
          <w:sz w:val="24"/>
          <w:szCs w:val="24"/>
          <w:lang w:val="sr-Cyrl-BA"/>
        </w:rPr>
      </w:pPr>
      <w:r w:rsidRPr="0047568D">
        <w:rPr>
          <w:rFonts w:ascii="Times New Roman" w:eastAsia="Times New Roman" w:hAnsi="Times New Roman" w:cs="Times New Roman"/>
          <w:b/>
          <w:bCs/>
          <w:sz w:val="24"/>
          <w:szCs w:val="24"/>
          <w:lang w:val="sr-Cyrl-BA"/>
        </w:rPr>
        <w:tab/>
        <w:t>(po hitnom postupku)</w:t>
      </w:r>
    </w:p>
    <w:p w14:paraId="718AFBD8" w14:textId="77777777" w:rsidR="003A6B53" w:rsidRPr="0047568D" w:rsidRDefault="003A6B53" w:rsidP="00A975ED">
      <w:pPr>
        <w:tabs>
          <w:tab w:val="left" w:pos="360"/>
        </w:tabs>
        <w:spacing w:after="0" w:line="240" w:lineRule="auto"/>
        <w:jc w:val="both"/>
        <w:rPr>
          <w:rFonts w:ascii="Times New Roman" w:eastAsia="Times New Roman" w:hAnsi="Times New Roman" w:cs="Times New Roman"/>
          <w:b/>
          <w:sz w:val="24"/>
          <w:szCs w:val="24"/>
          <w:lang w:val="sr-Cyrl-BA"/>
        </w:rPr>
      </w:pPr>
    </w:p>
    <w:p w14:paraId="7BEC8C3E" w14:textId="0E855234" w:rsidR="003A6B53" w:rsidRPr="0047568D" w:rsidRDefault="003A6B53" w:rsidP="00A975ED">
      <w:pPr>
        <w:tabs>
          <w:tab w:val="left" w:pos="360"/>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 xml:space="preserve">I </w:t>
      </w:r>
      <w:r w:rsidRPr="0047568D">
        <w:rPr>
          <w:rFonts w:ascii="Times New Roman" w:eastAsia="Times New Roman" w:hAnsi="Times New Roman" w:cs="Times New Roman"/>
          <w:b/>
          <w:sz w:val="24"/>
          <w:szCs w:val="24"/>
          <w:lang w:val="sr-Cyrl-BA"/>
        </w:rPr>
        <w:tab/>
        <w:t>USTAVNI OSNOV</w:t>
      </w:r>
      <w:r w:rsidRPr="0047568D">
        <w:rPr>
          <w:rFonts w:ascii="Times New Roman" w:eastAsia="Times New Roman" w:hAnsi="Times New Roman" w:cs="Times New Roman"/>
          <w:sz w:val="24"/>
          <w:szCs w:val="24"/>
          <w:lang w:val="sr-Cyrl-BA"/>
        </w:rPr>
        <w:t xml:space="preserve"> </w:t>
      </w:r>
      <w:r w:rsidRPr="0047568D">
        <w:rPr>
          <w:rFonts w:ascii="Times New Roman" w:eastAsia="Times New Roman" w:hAnsi="Times New Roman" w:cs="Times New Roman"/>
          <w:b/>
          <w:sz w:val="24"/>
          <w:szCs w:val="24"/>
          <w:lang w:val="sr-Cyrl-BA"/>
        </w:rPr>
        <w:t>ZA DONOŠENJE ZAKONA</w:t>
      </w:r>
    </w:p>
    <w:p w14:paraId="3CCD339D"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p>
    <w:p w14:paraId="2741E913" w14:textId="77777777" w:rsidR="003A6B53" w:rsidRPr="0047568D" w:rsidRDefault="003A6B53" w:rsidP="00A975ED">
      <w:pPr>
        <w:spacing w:after="0" w:line="240" w:lineRule="auto"/>
        <w:ind w:firstLine="720"/>
        <w:jc w:val="both"/>
        <w:rPr>
          <w:rFonts w:ascii="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Ustavni osnov za donošenje ovog zakona sadržan je u Amandmanu XXXII tačka 12. na član 68. Ustava Republike Srpske, prema kome Republika Srpska, između ostalog, uređuje i obezbjeđuje i boračku i invalidsku zaštitu, i u </w:t>
      </w:r>
      <w:r w:rsidRPr="0047568D">
        <w:rPr>
          <w:rFonts w:ascii="Times New Roman" w:hAnsi="Times New Roman" w:cs="Times New Roman"/>
          <w:sz w:val="24"/>
          <w:szCs w:val="24"/>
          <w:lang w:val="sr-Cyrl-BA"/>
        </w:rPr>
        <w:t>članu 70. tačka 2. Ustava Republike Srpske, kojim je  propisano  da Narodna skupština Republike Srpske donosi zakone, druge propise i opšte akte.</w:t>
      </w:r>
    </w:p>
    <w:p w14:paraId="26974BFB" w14:textId="77777777" w:rsidR="003A6B53" w:rsidRPr="0047568D" w:rsidRDefault="003A6B53" w:rsidP="00A975ED">
      <w:pPr>
        <w:tabs>
          <w:tab w:val="left" w:pos="360"/>
        </w:tabs>
        <w:spacing w:after="0" w:line="240" w:lineRule="auto"/>
        <w:jc w:val="both"/>
        <w:rPr>
          <w:rFonts w:ascii="Times New Roman" w:eastAsia="Times New Roman" w:hAnsi="Times New Roman" w:cs="Times New Roman"/>
          <w:b/>
          <w:sz w:val="24"/>
          <w:szCs w:val="24"/>
          <w:lang w:val="sr-Cyrl-BA"/>
        </w:rPr>
      </w:pPr>
    </w:p>
    <w:p w14:paraId="154A9A01" w14:textId="77777777" w:rsidR="003A6B53" w:rsidRPr="0047568D" w:rsidRDefault="003A6B53" w:rsidP="00A975ED">
      <w:pPr>
        <w:tabs>
          <w:tab w:val="left" w:pos="360"/>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 xml:space="preserve">II </w:t>
      </w:r>
      <w:r w:rsidRPr="0047568D">
        <w:rPr>
          <w:rFonts w:ascii="Times New Roman" w:eastAsia="Times New Roman" w:hAnsi="Times New Roman" w:cs="Times New Roman"/>
          <w:b/>
          <w:sz w:val="24"/>
          <w:szCs w:val="24"/>
          <w:lang w:val="sr-Cyrl-BA"/>
        </w:rPr>
        <w:tab/>
        <w:t>USKLAĐENOST SA USTAVOM, PRAVNIM SISTEMOM I PRAVILIMA</w:t>
      </w:r>
    </w:p>
    <w:p w14:paraId="6A02C638" w14:textId="77777777" w:rsidR="003A6B53" w:rsidRPr="0047568D" w:rsidRDefault="003A6B53" w:rsidP="00A975ED">
      <w:pPr>
        <w:tabs>
          <w:tab w:val="left" w:pos="360"/>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ab/>
        <w:t>ZA IZRADU ZAKONA I DRUGIH PROPISA REPUBLIKE SRPSKE</w:t>
      </w:r>
    </w:p>
    <w:p w14:paraId="077B327B" w14:textId="77777777" w:rsidR="003A6B53" w:rsidRPr="0047568D" w:rsidRDefault="003A6B53" w:rsidP="00A975ED">
      <w:pPr>
        <w:spacing w:after="0" w:line="240" w:lineRule="auto"/>
        <w:ind w:firstLine="709"/>
        <w:jc w:val="both"/>
        <w:rPr>
          <w:rFonts w:ascii="Times New Roman" w:eastAsia="Times New Roman" w:hAnsi="Times New Roman" w:cs="Times New Roman"/>
          <w:b/>
          <w:sz w:val="24"/>
          <w:szCs w:val="24"/>
          <w:lang w:val="sr-Cyrl-BA"/>
        </w:rPr>
      </w:pPr>
    </w:p>
    <w:p w14:paraId="1C4C4DE3"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Prema Mišljenju Republičkog sekretarijata za zakonodavstvo broj:</w:t>
      </w:r>
      <w:r w:rsidRPr="0047568D">
        <w:rPr>
          <w:rFonts w:ascii="Times New Roman" w:hAnsi="Times New Roman" w:cs="Times New Roman"/>
          <w:sz w:val="24"/>
          <w:szCs w:val="24"/>
          <w:lang w:val="sr-Cyrl-BA"/>
        </w:rPr>
        <w:t xml:space="preserve"> 22.04-020-3338/24 od 18. decembra 2024. godine</w:t>
      </w:r>
      <w:r w:rsidRPr="0047568D">
        <w:rPr>
          <w:rFonts w:ascii="Times New Roman" w:eastAsia="Times New Roman" w:hAnsi="Times New Roman" w:cs="Times New Roman"/>
          <w:sz w:val="24"/>
          <w:szCs w:val="24"/>
          <w:lang w:val="sr-Cyrl-BA"/>
        </w:rPr>
        <w:t>, ustavni osnov za donošenje ovog zakona sadržan je u Amandmanu XXXII tačka 12. na član 68. Ustava Republike Srpske, prema kojem Republika Srpska, između ostalog, uređuje i obezbjeđuje boračku i invalidsku zaštitu.</w:t>
      </w:r>
    </w:p>
    <w:p w14:paraId="3654AF98" w14:textId="77777777" w:rsidR="003A6B53" w:rsidRPr="0047568D" w:rsidRDefault="003A6B53" w:rsidP="00A975ED">
      <w:pPr>
        <w:spacing w:after="0" w:line="240" w:lineRule="auto"/>
        <w:ind w:right="75"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Ustavni osnov za donošenje ovog zakona sadržan je u Amandmanu XXXII tačka 12) na član 68. Ustava Republike Srpske, prema kojem Republika, između ostalog, uređuje i obezbjeđuje boračku i invalidsku zaštitu</w:t>
      </w:r>
      <w:r w:rsidRPr="0047568D">
        <w:rPr>
          <w:rFonts w:ascii="Times New Roman" w:hAnsi="Times New Roman" w:cs="Times New Roman"/>
          <w:sz w:val="24"/>
          <w:szCs w:val="24"/>
        </w:rPr>
        <w:t>,</w:t>
      </w:r>
      <w:r w:rsidRPr="0047568D">
        <w:rPr>
          <w:rFonts w:ascii="Times New Roman" w:hAnsi="Times New Roman" w:cs="Times New Roman"/>
          <w:sz w:val="24"/>
          <w:szCs w:val="24"/>
          <w:lang w:val="sr-Cyrl-BA"/>
        </w:rPr>
        <w:t xml:space="preserve"> i u članu 70. stav 1. tačka 2. Ustava Republike Srpske, prema kojem Narodna skupština Republike Srpske donosi zakone druge propise i opšte akte.</w:t>
      </w:r>
    </w:p>
    <w:p w14:paraId="69E1218C"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RS"/>
        </w:rPr>
      </w:pPr>
      <w:r w:rsidRPr="0047568D">
        <w:rPr>
          <w:rFonts w:ascii="Times New Roman" w:hAnsi="Times New Roman" w:cs="Times New Roman"/>
          <w:sz w:val="24"/>
          <w:szCs w:val="24"/>
          <w:lang w:val="sr-Cyrl-BA"/>
        </w:rPr>
        <w:t xml:space="preserve">Obrađivač ovog zakona je, u skladu sa članom 41. stav 1. tačka 5) i članom 56. Pravila za izradu zakona i drugih propisa Republike Srpske („Službeni glasnik Republike Srpske“, broj 24/14), </w:t>
      </w:r>
      <w:r w:rsidRPr="0047568D">
        <w:rPr>
          <w:rFonts w:ascii="Times New Roman" w:hAnsi="Times New Roman" w:cs="Times New Roman"/>
          <w:sz w:val="24"/>
          <w:szCs w:val="24"/>
          <w:lang w:val="sr-Cyrl-RS"/>
        </w:rPr>
        <w:t xml:space="preserve">naveo razloge za donošenje ovog zakona. </w:t>
      </w:r>
    </w:p>
    <w:p w14:paraId="7CD0F510"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Prema navodima Obrađivača, osnovni razlog za donošenje izmjena ovog zakona je neophodnost izmjene člana 16. važećeg Zakona i potreba da se definiše da se osnovica za obračun mjesečnih primanja boračkih kategorija utvrđuje u procentu od prosječne neto plate iz prethodne godine, ali da se iskazuje u nominalnom iznosu. Dopunom člana 16. važećeg Zakona uređuje se način utvrđivanja osnovice za obračun mjesečnih primanja boračkih kategorija uzimajući u obzir sljedeće kriterijume: planirana sredstva u budžetu na namjenskim budžetskim pozicijama, kretanja broja korisnika svakog pojedinačnog prava u odnosu na odgovarajuću budžetsku poziciju, garantovanje iste visine osnovice u nominalnom iznosu u odnosu na prethodnu godinu, te mogućnost povećanja visine osnovice početkom godine u odnosu na prethodnu godinu, kao i mogućnost povećanja u toku tekuće godine već utvrđene osnovice, ukoliko se za to stvore uslovi u vezi sa kretanjem broja korisnika i raspoloživih sredstava. Normirajući ovakvo zakonsko rješenje u odredbi člana 16. Zakona garantuje se isti nominalni iznos osnovice u odnosu na prethodnu godinu, te daje mogućnost da se  početkom ili u toku godine taj iznos poveća ukoliko se za povećanje steknu uslovi. </w:t>
      </w:r>
    </w:p>
    <w:p w14:paraId="775654A8" w14:textId="77777777" w:rsidR="003A6B53" w:rsidRPr="0047568D" w:rsidRDefault="003A6B53" w:rsidP="00A975ED">
      <w:pPr>
        <w:pStyle w:val="NormalWeb"/>
        <w:spacing w:before="0" w:beforeAutospacing="0" w:after="0" w:afterAutospacing="0"/>
        <w:ind w:firstLine="709"/>
        <w:jc w:val="both"/>
        <w:rPr>
          <w:color w:val="auto"/>
          <w:lang w:val="sr-Cyrl-CS"/>
        </w:rPr>
      </w:pPr>
      <w:r w:rsidRPr="0047568D">
        <w:rPr>
          <w:lang w:val="sr-Cyrl-BA"/>
        </w:rPr>
        <w:t xml:space="preserve">U Obrazloženju predloženog Zakona obrađivač je, u skladu sa članom </w:t>
      </w:r>
      <w:r w:rsidRPr="0047568D">
        <w:rPr>
          <w:color w:val="auto"/>
          <w:lang w:val="sr-Cyrl-BA"/>
        </w:rPr>
        <w:t>213.</w:t>
      </w:r>
      <w:r w:rsidRPr="0047568D">
        <w:rPr>
          <w:lang w:val="sr-Cyrl-BA"/>
        </w:rPr>
        <w:t xml:space="preserve"> stav 3. Poslovnika o radu Narodne skupštine Republike Srpske („Službeni glasnik Republike Srpske“, broj </w:t>
      </w:r>
      <w:r w:rsidRPr="0047568D">
        <w:rPr>
          <w:color w:val="auto"/>
          <w:lang w:val="sr-Cyrl-BA"/>
        </w:rPr>
        <w:t>66/20</w:t>
      </w:r>
      <w:r w:rsidRPr="0047568D">
        <w:rPr>
          <w:lang w:val="sr-Cyrl-BA"/>
        </w:rPr>
        <w:t xml:space="preserve">), </w:t>
      </w:r>
      <w:r w:rsidRPr="0047568D">
        <w:rPr>
          <w:lang w:val="sr-Cyrl-RS"/>
        </w:rPr>
        <w:t xml:space="preserve">kao razlog za donošenje zakona po hitnom postupku naveo činjenicu da </w:t>
      </w:r>
      <w:r w:rsidRPr="0047568D">
        <w:rPr>
          <w:color w:val="auto"/>
          <w:lang w:val="sr-Cyrl-RS"/>
        </w:rPr>
        <w:t xml:space="preserve">se </w:t>
      </w:r>
      <w:r w:rsidRPr="0047568D">
        <w:rPr>
          <w:color w:val="auto"/>
          <w:lang w:val="sr-Cyrl-CS"/>
        </w:rPr>
        <w:t xml:space="preserve">izmjenama ovog zakona izvršava Odluka Ustavnog suda Republike Srpske. </w:t>
      </w:r>
    </w:p>
    <w:p w14:paraId="45FA95F6" w14:textId="77777777" w:rsidR="003A6B53" w:rsidRPr="0047568D" w:rsidRDefault="003A6B53" w:rsidP="00A975ED">
      <w:pPr>
        <w:pStyle w:val="NormalWeb"/>
        <w:spacing w:before="0" w:beforeAutospacing="0" w:after="0" w:afterAutospacing="0"/>
        <w:ind w:firstLine="709"/>
        <w:jc w:val="both"/>
        <w:rPr>
          <w:color w:val="auto"/>
          <w:lang w:val="sr-Cyrl-CS"/>
        </w:rPr>
      </w:pPr>
      <w:r w:rsidRPr="0047568D">
        <w:rPr>
          <w:lang w:val="sr-Cyrl-BA"/>
        </w:rPr>
        <w:t xml:space="preserve">Budući da postoji ustavni osnov za donošenje predmetnog zakona, da je Zakon usaglašen sa Pravilima za izradu zakona i drugih propisa Republike Srpske, mišljenje  Republičkog sekretarijata za zakonodavstvo je da se Prijedlog zakona o izmjenama i dopuni Zakona o pravima boraca, vojnih invalida i porodica poginulih boraca </w:t>
      </w:r>
      <w:proofErr w:type="spellStart"/>
      <w:r w:rsidRPr="0047568D">
        <w:rPr>
          <w:lang w:val="sr-Cyrl-BA"/>
        </w:rPr>
        <w:t>odbrambeno-otadžbinskog</w:t>
      </w:r>
      <w:proofErr w:type="spellEnd"/>
      <w:r w:rsidRPr="0047568D">
        <w:rPr>
          <w:lang w:val="sr-Cyrl-BA"/>
        </w:rPr>
        <w:t xml:space="preserve"> rata  Republike Srpske  (po hitnom postupku) </w:t>
      </w:r>
      <w:r w:rsidRPr="0047568D">
        <w:rPr>
          <w:color w:val="auto"/>
          <w:lang w:val="sr-Cyrl-BA"/>
        </w:rPr>
        <w:t>može</w:t>
      </w:r>
      <w:r w:rsidRPr="0047568D">
        <w:rPr>
          <w:lang w:val="sr-Cyrl-BA"/>
        </w:rPr>
        <w:t xml:space="preserve"> uputiti</w:t>
      </w:r>
      <w:r w:rsidRPr="0047568D">
        <w:rPr>
          <w:lang w:val="sr-Cyrl-RS"/>
        </w:rPr>
        <w:t xml:space="preserve"> dalje na razmatranje.</w:t>
      </w:r>
    </w:p>
    <w:p w14:paraId="3957CB9E" w14:textId="77777777" w:rsidR="003A6B53" w:rsidRPr="0047568D" w:rsidRDefault="003A6B53" w:rsidP="00A975ED">
      <w:pPr>
        <w:tabs>
          <w:tab w:val="left" w:pos="426"/>
        </w:tabs>
        <w:spacing w:after="0" w:line="240" w:lineRule="auto"/>
        <w:jc w:val="both"/>
        <w:rPr>
          <w:rFonts w:ascii="Times New Roman" w:eastAsia="Times New Roman" w:hAnsi="Times New Roman" w:cs="Times New Roman"/>
          <w:b/>
          <w:sz w:val="24"/>
          <w:szCs w:val="24"/>
          <w:lang w:val="sr-Cyrl-BA"/>
        </w:rPr>
      </w:pPr>
    </w:p>
    <w:p w14:paraId="782B50A6" w14:textId="77777777" w:rsidR="003A6B53" w:rsidRPr="0047568D" w:rsidRDefault="003A6B53" w:rsidP="00A975ED">
      <w:pPr>
        <w:tabs>
          <w:tab w:val="left" w:pos="426"/>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lastRenderedPageBreak/>
        <w:t xml:space="preserve">III </w:t>
      </w:r>
      <w:r w:rsidRPr="0047568D">
        <w:rPr>
          <w:rFonts w:ascii="Times New Roman" w:eastAsia="Times New Roman" w:hAnsi="Times New Roman" w:cs="Times New Roman"/>
          <w:b/>
          <w:sz w:val="24"/>
          <w:szCs w:val="24"/>
          <w:lang w:val="sr-Cyrl-BA"/>
        </w:rPr>
        <w:tab/>
        <w:t>USKLAĐENOST SA PROPISIMA EVROPSKE UNIJE</w:t>
      </w:r>
    </w:p>
    <w:p w14:paraId="30C1F1DB" w14:textId="77777777" w:rsidR="003A6B53" w:rsidRPr="00E83C63" w:rsidRDefault="003A6B53" w:rsidP="00E83C63">
      <w:pPr>
        <w:spacing w:after="0" w:line="240" w:lineRule="auto"/>
        <w:ind w:firstLine="709"/>
        <w:jc w:val="both"/>
        <w:rPr>
          <w:rFonts w:ascii="Times New Roman" w:hAnsi="Times New Roman" w:cs="Times New Roman"/>
          <w:b/>
          <w:sz w:val="24"/>
          <w:szCs w:val="24"/>
          <w:lang w:val="sr-Cyrl-BA"/>
        </w:rPr>
      </w:pPr>
    </w:p>
    <w:p w14:paraId="1B683AA6" w14:textId="3CFA6953" w:rsidR="003A6B53" w:rsidRPr="00E83C63" w:rsidRDefault="003A6B53" w:rsidP="00E83C63">
      <w:pPr>
        <w:spacing w:after="0" w:line="240" w:lineRule="auto"/>
        <w:ind w:firstLine="709"/>
        <w:jc w:val="both"/>
        <w:rPr>
          <w:sz w:val="24"/>
          <w:szCs w:val="24"/>
        </w:rPr>
      </w:pPr>
      <w:r w:rsidRPr="00E83C63">
        <w:rPr>
          <w:rFonts w:ascii="Times New Roman" w:hAnsi="Times New Roman" w:cs="Times New Roman"/>
          <w:sz w:val="24"/>
          <w:szCs w:val="24"/>
          <w:lang w:val="sr-Cyrl-BA"/>
        </w:rPr>
        <w:t>Prema Mišljenju Ministarstva za evropske integracije i međunarodnu saradnju broj</w:t>
      </w:r>
      <w:r w:rsidR="00E83C63" w:rsidRPr="00E83C63">
        <w:rPr>
          <w:rFonts w:ascii="Times New Roman" w:hAnsi="Times New Roman" w:cs="Times New Roman"/>
          <w:sz w:val="24"/>
          <w:szCs w:val="24"/>
          <w:lang w:val="sr-Cyrl-BA"/>
        </w:rPr>
        <w:t>: 17.03-020-</w:t>
      </w:r>
      <w:r w:rsidR="00E83C63" w:rsidRPr="00E83C63">
        <w:rPr>
          <w:rFonts w:ascii="Times New Roman" w:hAnsi="Times New Roman" w:cs="Times New Roman"/>
          <w:sz w:val="24"/>
          <w:szCs w:val="24"/>
          <w:lang w:val="sr-Latn-RS"/>
        </w:rPr>
        <w:t>3337</w:t>
      </w:r>
      <w:r w:rsidR="00E83C63" w:rsidRPr="00E83C63">
        <w:rPr>
          <w:rFonts w:ascii="Times New Roman" w:hAnsi="Times New Roman" w:cs="Times New Roman"/>
          <w:sz w:val="24"/>
          <w:szCs w:val="24"/>
          <w:lang w:val="sr-Cyrl-BA"/>
        </w:rPr>
        <w:t xml:space="preserve">/24 od </w:t>
      </w:r>
      <w:r w:rsidR="00E83C63" w:rsidRPr="00E83C63">
        <w:rPr>
          <w:rFonts w:ascii="Times New Roman" w:hAnsi="Times New Roman" w:cs="Times New Roman"/>
          <w:sz w:val="24"/>
          <w:szCs w:val="24"/>
          <w:lang w:val="sr-Latn-RS"/>
        </w:rPr>
        <w:t>18</w:t>
      </w:r>
      <w:r w:rsidR="00E83C63" w:rsidRPr="00E83C63">
        <w:rPr>
          <w:rFonts w:ascii="Times New Roman" w:hAnsi="Times New Roman" w:cs="Times New Roman"/>
          <w:sz w:val="24"/>
          <w:szCs w:val="24"/>
          <w:lang w:val="sr-Cyrl-BA"/>
        </w:rPr>
        <w:t>. decembra</w:t>
      </w:r>
      <w:r w:rsidR="00E83C63" w:rsidRPr="00E83C63">
        <w:rPr>
          <w:sz w:val="24"/>
          <w:szCs w:val="24"/>
          <w:lang w:val="sr-Cyrl-BA"/>
        </w:rPr>
        <w:t xml:space="preserve"> </w:t>
      </w:r>
      <w:r w:rsidR="00E83C63" w:rsidRPr="00E83C63">
        <w:rPr>
          <w:rFonts w:ascii="Times New Roman" w:hAnsi="Times New Roman" w:cs="Times New Roman"/>
          <w:sz w:val="24"/>
          <w:szCs w:val="24"/>
          <w:lang w:val="sr-Cyrl-BA"/>
        </w:rPr>
        <w:t>2024. године</w:t>
      </w:r>
      <w:r w:rsidRPr="00E83C63">
        <w:rPr>
          <w:rFonts w:ascii="Times New Roman" w:hAnsi="Times New Roman" w:cs="Times New Roman"/>
          <w:sz w:val="24"/>
          <w:szCs w:val="24"/>
          <w:lang w:val="sr-Cyrl-BA"/>
        </w:rPr>
        <w:t xml:space="preserve"> godine, a nakon uvida u propise Evropske unije i analize odredaba Prijedloga zakona o izmjenama i dopuni </w:t>
      </w:r>
      <w:r w:rsidRPr="00E83C63">
        <w:rPr>
          <w:rFonts w:ascii="Times New Roman" w:eastAsia="Times New Roman" w:hAnsi="Times New Roman" w:cs="Times New Roman"/>
          <w:sz w:val="24"/>
          <w:szCs w:val="24"/>
          <w:lang w:val="sr-Cyrl-BA"/>
        </w:rPr>
        <w:t>Zakona o pravima boraca, vojnih invalida i porodica poginulih boraca Odbrambeno-otadžbinskog rata</w:t>
      </w:r>
      <w:r w:rsidRPr="00E83C63">
        <w:rPr>
          <w:rFonts w:ascii="Times New Roman" w:hAnsi="Times New Roman" w:cs="Times New Roman"/>
          <w:sz w:val="24"/>
          <w:szCs w:val="24"/>
          <w:lang w:val="sr-Cyrl-BA"/>
        </w:rPr>
        <w:t xml:space="preserve"> (po hitnom postupku), nisu ustanovljeni obavezujući sekundarni izvori prava relevantni za predmet uređivanja dostavljenog prijedloga. Zbog toga u Izjavi o usklađenosti stoji ocjena „neprimjenjivo“.</w:t>
      </w:r>
    </w:p>
    <w:p w14:paraId="089EAEDA" w14:textId="77777777" w:rsidR="003A6B53" w:rsidRPr="0047568D" w:rsidRDefault="003A6B53" w:rsidP="00A975ED">
      <w:pPr>
        <w:spacing w:after="0" w:line="240" w:lineRule="auto"/>
        <w:ind w:firstLine="540"/>
        <w:jc w:val="both"/>
        <w:rPr>
          <w:rFonts w:ascii="Times New Roman" w:eastAsia="Times New Roman" w:hAnsi="Times New Roman" w:cs="Times New Roman"/>
          <w:spacing w:val="4"/>
          <w:sz w:val="24"/>
          <w:szCs w:val="24"/>
          <w:lang w:val="sr-Cyrl-BA"/>
        </w:rPr>
      </w:pPr>
    </w:p>
    <w:p w14:paraId="4AA68BAE" w14:textId="7F4146C4" w:rsidR="003A6B53" w:rsidRPr="0047568D" w:rsidRDefault="003A6B53" w:rsidP="00A975ED">
      <w:pPr>
        <w:tabs>
          <w:tab w:val="left" w:pos="426"/>
        </w:tabs>
        <w:spacing w:after="0" w:line="240" w:lineRule="auto"/>
        <w:jc w:val="both"/>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 xml:space="preserve">IV </w:t>
      </w:r>
      <w:r w:rsidRPr="0047568D">
        <w:rPr>
          <w:rFonts w:ascii="Times New Roman" w:hAnsi="Times New Roman" w:cs="Times New Roman"/>
          <w:b/>
          <w:sz w:val="24"/>
          <w:szCs w:val="24"/>
          <w:lang w:val="sr-Cyrl-BA"/>
        </w:rPr>
        <w:tab/>
        <w:t>RAZLOZI ZA DONOŠENJE ZAKONA</w:t>
      </w:r>
    </w:p>
    <w:p w14:paraId="72496BAC" w14:textId="77777777" w:rsidR="003A6B53" w:rsidRPr="0047568D" w:rsidRDefault="003A6B53" w:rsidP="00A975ED">
      <w:pPr>
        <w:spacing w:after="0" w:line="240" w:lineRule="auto"/>
        <w:ind w:right="47"/>
        <w:jc w:val="both"/>
        <w:rPr>
          <w:rFonts w:ascii="Times New Roman" w:eastAsia="Times New Roman" w:hAnsi="Times New Roman" w:cs="Times New Roman"/>
          <w:sz w:val="24"/>
          <w:szCs w:val="24"/>
          <w:lang w:val="sr-Cyrl-BA"/>
        </w:rPr>
      </w:pPr>
    </w:p>
    <w:p w14:paraId="05B4A10C" w14:textId="77777777" w:rsidR="003A6B53" w:rsidRPr="0047568D" w:rsidRDefault="003A6B53" w:rsidP="00A975ED">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Osnovni razlog za donošenje ovog zakona je omogućavanje izvršenja obaveze isplate novčanih primanja svim boračkim kategorijama koje su obuhvaćene Zakonom o pravima boraca, vojnih invalida i porodica poginulih boraca Odbrambeno-otadžbinskog rata („Službeni glasnik Republike Srpske“, br. 134/11, 9/12 i 40/12), (u daljem tekstu: Zakon) što je u opštem interesu, posebno imajući u vidu njihove zasluge za stvaranje Republike Srpske i njihovu brojnost.</w:t>
      </w:r>
    </w:p>
    <w:p w14:paraId="7D92EAB3" w14:textId="77777777" w:rsidR="003A6B53" w:rsidRPr="0047568D" w:rsidRDefault="003A6B53" w:rsidP="00A975ED">
      <w:pPr>
        <w:spacing w:after="0" w:line="240" w:lineRule="auto"/>
        <w:ind w:firstLine="720"/>
        <w:jc w:val="both"/>
        <w:rPr>
          <w:rFonts w:ascii="Times New Roman" w:eastAsia="Calibri"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Odlukom Ustavnog suda Republike Srpske broj U-19/23 („Službeni glasnik Republike Srpske“, broj 13/24) utvrđeno je da </w:t>
      </w:r>
      <w:r w:rsidRPr="0047568D">
        <w:rPr>
          <w:rFonts w:ascii="Times New Roman" w:eastAsia="Calibri" w:hAnsi="Times New Roman" w:cs="Times New Roman"/>
          <w:sz w:val="24"/>
          <w:szCs w:val="24"/>
          <w:lang w:val="sr-Cyrl-BA"/>
        </w:rPr>
        <w:t>član 16. stav 4.</w:t>
      </w:r>
      <w:r w:rsidRPr="0047568D">
        <w:rPr>
          <w:rFonts w:ascii="Times New Roman" w:eastAsia="Times New Roman" w:hAnsi="Times New Roman" w:cs="Times New Roman"/>
          <w:sz w:val="24"/>
          <w:szCs w:val="24"/>
          <w:lang w:val="sr-Cyrl-BA"/>
        </w:rPr>
        <w:t xml:space="preserve"> Zakona, koji se odnosi na način utvrđivanja osnovice za obračun primanja utvrđenih Zakonom, nije u skladu sa Ustavom Republike Srpske</w:t>
      </w:r>
      <w:r w:rsidRPr="0047568D">
        <w:rPr>
          <w:rFonts w:ascii="Times New Roman" w:eastAsia="Calibri" w:hAnsi="Times New Roman" w:cs="Times New Roman"/>
          <w:sz w:val="24"/>
          <w:szCs w:val="24"/>
          <w:lang w:val="sr-Cyrl-BA"/>
        </w:rPr>
        <w:t xml:space="preserve">. </w:t>
      </w:r>
    </w:p>
    <w:p w14:paraId="0842CEB7" w14:textId="77777777" w:rsidR="003A6B53" w:rsidRPr="0047568D" w:rsidRDefault="003A6B53" w:rsidP="00A975ED">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Shodno navedenom, donošenje ovog zakona je neophodno da bi se izvršila  pomenuta odluka Ustavnog suda Republike Srpske u smislu definisanja odredbe o  osnovici  za obračun primanja na drugačiji način, te, u skladu sa tom odredbom, nastavila isplata novčanih  primanja koja su  ovim kategorijama utvrđena Zakonom.</w:t>
      </w:r>
    </w:p>
    <w:p w14:paraId="0600F55C" w14:textId="77777777" w:rsidR="003A6B53" w:rsidRPr="0047568D" w:rsidRDefault="003A6B53" w:rsidP="00A975ED">
      <w:pPr>
        <w:spacing w:after="0" w:line="240" w:lineRule="auto"/>
        <w:ind w:firstLine="720"/>
        <w:jc w:val="both"/>
        <w:rPr>
          <w:rFonts w:ascii="Times New Roman" w:eastAsia="Calibri" w:hAnsi="Times New Roman" w:cs="Times New Roman"/>
          <w:sz w:val="24"/>
          <w:szCs w:val="24"/>
          <w:lang w:val="sr-Cyrl-BA"/>
        </w:rPr>
      </w:pPr>
      <w:r w:rsidRPr="0047568D">
        <w:rPr>
          <w:rFonts w:ascii="Times New Roman" w:eastAsia="Times New Roman" w:hAnsi="Times New Roman" w:cs="Times New Roman"/>
          <w:sz w:val="24"/>
          <w:szCs w:val="24"/>
          <w:lang w:val="sr-Cyrl-BA"/>
        </w:rPr>
        <w:t>Takođe,  iskorištena je prilika da se izvrše izmjene odredbe člana 122. Zakona, koja je bila predmet ocjen</w:t>
      </w:r>
      <w:r w:rsidRPr="0047568D">
        <w:rPr>
          <w:rFonts w:ascii="Times New Roman" w:eastAsia="Calibri" w:hAnsi="Times New Roman" w:cs="Times New Roman"/>
          <w:sz w:val="24"/>
          <w:szCs w:val="24"/>
          <w:lang w:val="sr-Cyrl-BA"/>
        </w:rPr>
        <w:t xml:space="preserve">e Odluke Ustavnog suda Republike Srpske U-3/14 („Službeni glasnik Republike Srpske“, broj:  18/15), kao i usklađivanje odredbe člana 128. Zakona sa </w:t>
      </w:r>
      <w:r w:rsidRPr="0047568D">
        <w:rPr>
          <w:rFonts w:ascii="Times New Roman" w:hAnsi="Times New Roman" w:cs="Times New Roman"/>
          <w:sz w:val="24"/>
          <w:szCs w:val="24"/>
          <w:lang w:val="sr-Cyrl-BA"/>
        </w:rPr>
        <w:t>članom 6. stav 1. Evropske konvencije za zaštitu ljudskih prava i osnovnih sloboda i Zakonom o opštem upravnom postupku.</w:t>
      </w:r>
    </w:p>
    <w:p w14:paraId="6DD18AB5" w14:textId="77777777" w:rsidR="003A6B53" w:rsidRPr="0047568D" w:rsidRDefault="003A6B53" w:rsidP="00A975ED">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Izmjene se odnose i na odredbu o regulisanju isplate novčane naknade za odlikovanog borca, radi usklađivanja sa preporukama Glavne službe za reviziju javnog sektora Republike Srpske, a u vezi sa periodom isplate naknade.</w:t>
      </w:r>
    </w:p>
    <w:p w14:paraId="1AC33C1D"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p>
    <w:p w14:paraId="4EE5EFD6" w14:textId="157B03B5" w:rsidR="003A6B53" w:rsidRPr="0047568D" w:rsidRDefault="003A6B53" w:rsidP="00A975ED">
      <w:pPr>
        <w:tabs>
          <w:tab w:val="left" w:pos="426"/>
        </w:tabs>
        <w:spacing w:after="0" w:line="240" w:lineRule="auto"/>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 xml:space="preserve">V </w:t>
      </w:r>
      <w:r w:rsidRPr="0047568D">
        <w:rPr>
          <w:rFonts w:ascii="Times New Roman" w:eastAsia="Times New Roman" w:hAnsi="Times New Roman" w:cs="Times New Roman"/>
          <w:b/>
          <w:sz w:val="24"/>
          <w:szCs w:val="24"/>
          <w:lang w:val="sr-Cyrl-BA"/>
        </w:rPr>
        <w:tab/>
        <w:t>RAZLOZI ZA DONOŠENJE ZAKONA PO HITNOM POSTUPKU</w:t>
      </w:r>
    </w:p>
    <w:p w14:paraId="662ED3A2" w14:textId="77777777" w:rsidR="003A6B53" w:rsidRPr="0047568D" w:rsidRDefault="003A6B53" w:rsidP="00A975ED">
      <w:pPr>
        <w:tabs>
          <w:tab w:val="left" w:pos="426"/>
        </w:tabs>
        <w:spacing w:after="0" w:line="240" w:lineRule="auto"/>
        <w:jc w:val="both"/>
        <w:rPr>
          <w:rFonts w:ascii="Times New Roman" w:eastAsia="Times New Roman" w:hAnsi="Times New Roman" w:cs="Times New Roman"/>
          <w:sz w:val="24"/>
          <w:szCs w:val="24"/>
          <w:lang w:val="sr-Cyrl-BA"/>
        </w:rPr>
      </w:pPr>
    </w:p>
    <w:p w14:paraId="2D79E776" w14:textId="77777777" w:rsidR="003A6B53" w:rsidRPr="0047568D" w:rsidRDefault="003A6B53" w:rsidP="00A975ED">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Poslovnikom Narodne skupštine Republike Srpske („Službeni glasnik Republike Srpske“, broj 66/20) propisano da se, između ostalog, po hitnom postupku može donijeti zakon za koji je Ustavni sud Republike Srpske odlukom utvrdio njegovu neusklađenost sa Ustavom (član 213. stav 3. Poslovnika). </w:t>
      </w:r>
    </w:p>
    <w:p w14:paraId="38B16C24" w14:textId="77777777" w:rsidR="003A6B53" w:rsidRPr="0047568D" w:rsidRDefault="003A6B53" w:rsidP="00A975ED">
      <w:pPr>
        <w:spacing w:after="0" w:line="240" w:lineRule="auto"/>
        <w:ind w:firstLine="720"/>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Imajući u vidu  navedeno, kao i činjenicu da je donošenje ovog zakona u opštem interesu,  stekli su se uslovi za donošenje zakona po hitnom postupku.</w:t>
      </w:r>
    </w:p>
    <w:p w14:paraId="098E657E" w14:textId="77777777" w:rsidR="003A6B53" w:rsidRPr="0047568D" w:rsidRDefault="003A6B53" w:rsidP="00A975ED">
      <w:pPr>
        <w:spacing w:after="0" w:line="240" w:lineRule="auto"/>
        <w:jc w:val="both"/>
        <w:rPr>
          <w:rFonts w:ascii="Times New Roman" w:eastAsia="Times New Roman" w:hAnsi="Times New Roman" w:cs="Times New Roman"/>
          <w:sz w:val="24"/>
          <w:szCs w:val="24"/>
          <w:u w:val="single"/>
          <w:lang w:val="sr-Cyrl-BA"/>
        </w:rPr>
      </w:pPr>
    </w:p>
    <w:p w14:paraId="36D84008" w14:textId="4FE7B15E" w:rsidR="003A6B53" w:rsidRPr="0047568D" w:rsidRDefault="003A6B53" w:rsidP="00A975ED">
      <w:pPr>
        <w:spacing w:after="0" w:line="240" w:lineRule="auto"/>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VI  OBRAZLOŽENJE PREDLOŽENIH RJEŠENJA</w:t>
      </w:r>
    </w:p>
    <w:p w14:paraId="211D41A8" w14:textId="77777777" w:rsidR="003A6B53" w:rsidRPr="0047568D" w:rsidRDefault="003A6B53" w:rsidP="00A975ED">
      <w:pPr>
        <w:spacing w:after="0" w:line="240" w:lineRule="auto"/>
        <w:rPr>
          <w:rFonts w:ascii="Times New Roman" w:eastAsia="Times New Roman" w:hAnsi="Times New Roman" w:cs="Times New Roman"/>
          <w:b/>
          <w:sz w:val="24"/>
          <w:szCs w:val="24"/>
          <w:lang w:val="sr-Cyrl-BA"/>
        </w:rPr>
      </w:pPr>
    </w:p>
    <w:p w14:paraId="7A6CA032"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Član 1. – Izvršena je izmjena člana 16. stav 3. i dopuna istog člana novim </w:t>
      </w:r>
      <w:proofErr w:type="spellStart"/>
      <w:r w:rsidRPr="0047568D">
        <w:rPr>
          <w:rFonts w:ascii="Times New Roman" w:eastAsia="Times New Roman" w:hAnsi="Times New Roman" w:cs="Times New Roman"/>
          <w:sz w:val="24"/>
          <w:szCs w:val="24"/>
          <w:lang w:val="sr-Cyrl-BA"/>
        </w:rPr>
        <w:t>st</w:t>
      </w:r>
      <w:proofErr w:type="spellEnd"/>
      <w:r w:rsidRPr="0047568D">
        <w:rPr>
          <w:rFonts w:ascii="Times New Roman" w:eastAsia="Times New Roman" w:hAnsi="Times New Roman" w:cs="Times New Roman"/>
          <w:sz w:val="24"/>
          <w:szCs w:val="24"/>
          <w:lang w:val="sr-Cyrl-BA"/>
        </w:rPr>
        <w:t>. 4, 5, 6. i 7, a izmjenom se definiše da se osnovica utvrđuje u procentu od prosječne neto plate iz prethodne godine ali da se iskazuje i u nominalnom iznosu. Dopunom člana 16. se preciznije uređuje način utvrđivanja osnovice za obračun primanja utvrđenih Zakonom uzimajući u obzir sljedeće kriterijume: planirana sredstva u budžetu na namjenskim budžetskim pozicijama, kretanje broja korisnika svakog pojedinačnog prava u odnosu na odgovarajuću budžetsku poziciju, garantovanje iste visine osnovice u nominalnom iznosu u odnosu na prethodnu godinu, te mogućnost povećanja visine osnovice početkom godine u odnosu na prethodnu godinu,  kao i mogućnost povećanja u toku tekuće godine već utvrđene osnovice, ukoliko se za to stvore uslovi u vezi sa brojem korisnika i raspoloživih sredstava.</w:t>
      </w:r>
    </w:p>
    <w:p w14:paraId="344A9A06"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lastRenderedPageBreak/>
        <w:t>Dakle, ovako definisana odredba člana 16. Zakona, garantuje isti nominalni iznos osnovice u odnosu na prethodnu godinu, te daje mogućnost da se početkom ili u toku godine taj iznos  poveća ukoliko dođe do smanjenja broja korisnika (koji nastaje zbog prirodnog odliva ili ukidanje prava na novčana primanja u postupku revizije) ili ukoliko dođe do povećanja sredstava na namjenskim budžetskim pozicijama (prilikom planiranja budžeta ili usljed  rebalansa budžeta).</w:t>
      </w:r>
    </w:p>
    <w:p w14:paraId="2D039566"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p>
    <w:p w14:paraId="7D872CE3"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Član 2. – Izvršena je korekcija člana 33. stav 3. Zakona radi definisanja na jasniji način, i dodat je novi stav 4. kojim je preciznije definisana isplata naknade u slučaju posjedovanja dva ili više odlikovanja, te izmijenjen  period koji se odnosi na obavezu isplate naknade prema preporuci Glavne službe za reviziju javnog sektora Republike Srpske da se isplata naknade za odlikovanje vrši u prvom kvartalu tekuće godine za prethodnu (umjesto u četvrtom, po sadašnjem zakonskom rješenju).</w:t>
      </w:r>
    </w:p>
    <w:p w14:paraId="45D20191"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p>
    <w:p w14:paraId="2492F051"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Član 3. – Izvršena je izmjena člana 122. Zakona, na način kojim se izvršava Odluka Ustavnog suda Republike Srpske, broj: U-3/14, a kojom je osporen stav 2. istog člana. Osporenom odredbom su inspektoru bila data ovlaštenja iz sudske nadležnosti prilikom inspekcijskog nadzora u vezi sa poštovanjem odredbe koja se odnosi na prednost u zapošljavanju boračkih kategorija.</w:t>
      </w:r>
    </w:p>
    <w:p w14:paraId="341A28B2"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p>
    <w:p w14:paraId="6A980343" w14:textId="77777777" w:rsidR="003A6B53" w:rsidRPr="0047568D" w:rsidRDefault="003A6B53" w:rsidP="00A975ED">
      <w:pPr>
        <w:spacing w:after="0" w:line="240" w:lineRule="auto"/>
        <w:jc w:val="both"/>
        <w:rPr>
          <w:rFonts w:ascii="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Član 4. –  U članu 128. Zakona dodat je novi stav 4. na način kojim se usklađuje sa</w:t>
      </w:r>
      <w:r w:rsidRPr="0047568D">
        <w:rPr>
          <w:rFonts w:ascii="Times New Roman" w:hAnsi="Times New Roman" w:cs="Times New Roman"/>
          <w:sz w:val="24"/>
          <w:szCs w:val="24"/>
          <w:lang w:val="sr-Cyrl-BA"/>
        </w:rPr>
        <w:t xml:space="preserve"> članom 6. stav 1. Evropske konvencije za zaštitu ljudskih prava i osnovnih sloboda i Zakonom o opštem upravnom postupku, </w:t>
      </w:r>
      <w:r w:rsidRPr="0047568D">
        <w:rPr>
          <w:rFonts w:ascii="Times New Roman" w:eastAsia="Times New Roman" w:hAnsi="Times New Roman" w:cs="Times New Roman"/>
          <w:sz w:val="24"/>
          <w:szCs w:val="24"/>
          <w:lang w:val="sr-Cyrl-BA"/>
        </w:rPr>
        <w:t>prema kojem se u odnosu na raniju odredbu, omogućava korištenje svih dokaznih sredstava u postupku za dokazivanje činjenica iz oblasti vojnih evidencija, a koja su utvrđena zakonom kojim se uređuje upravni postupak.</w:t>
      </w:r>
    </w:p>
    <w:p w14:paraId="64C20FEF"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p>
    <w:p w14:paraId="03EA2190"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Član 5. – Definisano je stupanje na snagu ovog zakona, a to je osmog dana od dana objavljivanja u „Službenom glasniku Republike Srpske“.</w:t>
      </w:r>
    </w:p>
    <w:p w14:paraId="48164DB4"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p>
    <w:p w14:paraId="1AAFDBAB" w14:textId="51F62111" w:rsidR="003A6B53" w:rsidRDefault="003A6B53" w:rsidP="00A975ED">
      <w:pPr>
        <w:spacing w:after="0" w:line="240" w:lineRule="auto"/>
        <w:ind w:left="426" w:hanging="426"/>
        <w:jc w:val="both"/>
        <w:rPr>
          <w:rFonts w:ascii="Times New Roman" w:eastAsia="Calibri" w:hAnsi="Times New Roman" w:cs="Times New Roman"/>
          <w:b/>
          <w:noProof/>
          <w:sz w:val="24"/>
          <w:szCs w:val="24"/>
          <w:lang w:val="sr-Cyrl-BA"/>
        </w:rPr>
      </w:pPr>
      <w:r w:rsidRPr="0047568D">
        <w:rPr>
          <w:rFonts w:ascii="Times New Roman" w:hAnsi="Times New Roman" w:cs="Times New Roman"/>
          <w:b/>
          <w:sz w:val="24"/>
          <w:szCs w:val="24"/>
          <w:lang w:val="sr-Cyrl-BA"/>
        </w:rPr>
        <w:t>VII</w:t>
      </w:r>
      <w:r w:rsidRPr="0047568D">
        <w:rPr>
          <w:rFonts w:ascii="Times New Roman" w:eastAsia="Calibri" w:hAnsi="Times New Roman" w:cs="Times New Roman"/>
          <w:noProof/>
          <w:sz w:val="24"/>
          <w:szCs w:val="24"/>
          <w:lang w:val="sr-Cyrl-BA"/>
        </w:rPr>
        <w:tab/>
      </w:r>
      <w:r w:rsidRPr="0047568D">
        <w:rPr>
          <w:rFonts w:ascii="Times New Roman" w:eastAsia="Calibri" w:hAnsi="Times New Roman" w:cs="Times New Roman"/>
          <w:b/>
          <w:noProof/>
          <w:sz w:val="24"/>
          <w:szCs w:val="24"/>
          <w:lang w:val="sr-Cyrl-BA"/>
        </w:rPr>
        <w:t xml:space="preserve">PROCJENA UTICAJA ZAKONA, DRUGIH </w:t>
      </w:r>
      <w:r>
        <w:rPr>
          <w:rFonts w:ascii="Times New Roman" w:eastAsia="Calibri" w:hAnsi="Times New Roman" w:cs="Times New Roman"/>
          <w:b/>
          <w:noProof/>
          <w:sz w:val="24"/>
          <w:szCs w:val="24"/>
          <w:lang w:val="sr-Cyrl-BA"/>
        </w:rPr>
        <w:t xml:space="preserve">PROPISA I OPŠTIH AKATA </w:t>
      </w:r>
      <w:r w:rsidRPr="0047568D">
        <w:rPr>
          <w:rFonts w:ascii="Times New Roman" w:eastAsia="Calibri" w:hAnsi="Times New Roman" w:cs="Times New Roman"/>
          <w:b/>
          <w:noProof/>
          <w:sz w:val="24"/>
          <w:szCs w:val="24"/>
          <w:lang w:val="sr-Cyrl-BA"/>
        </w:rPr>
        <w:t>NA</w:t>
      </w:r>
    </w:p>
    <w:p w14:paraId="678AEA76" w14:textId="7A300604" w:rsidR="003A6B53" w:rsidRPr="0047568D" w:rsidRDefault="003A6B53" w:rsidP="00A975ED">
      <w:pPr>
        <w:spacing w:after="0" w:line="240" w:lineRule="auto"/>
        <w:ind w:left="705" w:hanging="279"/>
        <w:jc w:val="both"/>
        <w:rPr>
          <w:rFonts w:ascii="Times New Roman" w:eastAsia="Calibri" w:hAnsi="Times New Roman" w:cs="Times New Roman"/>
          <w:b/>
          <w:noProof/>
          <w:sz w:val="24"/>
          <w:szCs w:val="24"/>
          <w:lang w:val="sr-Cyrl-BA"/>
        </w:rPr>
      </w:pPr>
      <w:r w:rsidRPr="0047568D">
        <w:rPr>
          <w:rFonts w:ascii="Times New Roman" w:eastAsia="Calibri" w:hAnsi="Times New Roman" w:cs="Times New Roman"/>
          <w:b/>
          <w:noProof/>
          <w:sz w:val="24"/>
          <w:szCs w:val="24"/>
          <w:lang w:val="sr-Cyrl-BA"/>
        </w:rPr>
        <w:t>UVOĐENJE NOVIH, IZMJENU ILI UKIDANJE POSTOJEĆIH</w:t>
      </w:r>
    </w:p>
    <w:p w14:paraId="5751ABAC" w14:textId="4EBEEE82" w:rsidR="003A6B53" w:rsidRPr="0047568D" w:rsidRDefault="003A6B53" w:rsidP="00A975ED">
      <w:pPr>
        <w:spacing w:after="0" w:line="240" w:lineRule="auto"/>
        <w:ind w:left="705" w:hanging="279"/>
        <w:jc w:val="both"/>
        <w:rPr>
          <w:rFonts w:ascii="Times New Roman" w:eastAsia="Calibri" w:hAnsi="Times New Roman" w:cs="Times New Roman"/>
          <w:b/>
          <w:noProof/>
          <w:sz w:val="24"/>
          <w:szCs w:val="24"/>
          <w:lang w:val="sr-Cyrl-BA"/>
        </w:rPr>
      </w:pPr>
      <w:r w:rsidRPr="0047568D">
        <w:rPr>
          <w:rFonts w:ascii="Times New Roman" w:eastAsia="Calibri" w:hAnsi="Times New Roman" w:cs="Times New Roman"/>
          <w:b/>
          <w:noProof/>
          <w:sz w:val="24"/>
          <w:szCs w:val="24"/>
          <w:lang w:val="sr-Cyrl-BA"/>
        </w:rPr>
        <w:t>FORMALNOSTI KOJE OPTEREĆUJU PRIVREDNO POSLOVANJE</w:t>
      </w:r>
    </w:p>
    <w:p w14:paraId="7333DA85" w14:textId="77777777" w:rsidR="003A6B53" w:rsidRPr="0047568D" w:rsidRDefault="003A6B53" w:rsidP="00A975ED">
      <w:pPr>
        <w:tabs>
          <w:tab w:val="left" w:pos="360"/>
        </w:tabs>
        <w:spacing w:after="0" w:line="240" w:lineRule="auto"/>
        <w:ind w:left="705" w:hanging="705"/>
        <w:rPr>
          <w:rFonts w:ascii="Times New Roman" w:eastAsia="Calibri" w:hAnsi="Times New Roman" w:cs="Times New Roman"/>
          <w:b/>
          <w:noProof/>
          <w:sz w:val="24"/>
          <w:szCs w:val="24"/>
          <w:lang w:val="sr-Cyrl-BA"/>
        </w:rPr>
      </w:pPr>
    </w:p>
    <w:p w14:paraId="275315E1" w14:textId="77777777" w:rsidR="003A6B53" w:rsidRPr="0047568D" w:rsidRDefault="003A6B53" w:rsidP="00A975ED">
      <w:pPr>
        <w:spacing w:after="0" w:line="240" w:lineRule="auto"/>
        <w:ind w:firstLine="720"/>
        <w:jc w:val="both"/>
        <w:rPr>
          <w:rFonts w:ascii="Times New Roman" w:eastAsia="Calibri" w:hAnsi="Times New Roman" w:cs="Times New Roman"/>
          <w:noProof/>
          <w:spacing w:val="4"/>
          <w:sz w:val="24"/>
          <w:szCs w:val="24"/>
          <w:lang w:val="sr-Cyrl-BA"/>
        </w:rPr>
      </w:pPr>
      <w:r w:rsidRPr="0047568D">
        <w:rPr>
          <w:rFonts w:ascii="Times New Roman" w:eastAsia="Calibri" w:hAnsi="Times New Roman" w:cs="Times New Roman"/>
          <w:noProof/>
          <w:spacing w:val="4"/>
          <w:sz w:val="24"/>
          <w:szCs w:val="24"/>
          <w:lang w:val="sr-Cyrl-BA"/>
        </w:rPr>
        <w:t>Tačkom V Odluke o procjeni uticaja propisa („Službeni glasnik Republike Srpske“, broj 8/23), procjena uticaja propisa ne sprovodi se na propise koji se donose po hitnom postupku.</w:t>
      </w:r>
    </w:p>
    <w:p w14:paraId="397B326E" w14:textId="77777777" w:rsidR="003A6B53" w:rsidRPr="0047568D" w:rsidRDefault="003A6B53" w:rsidP="00A975ED">
      <w:pPr>
        <w:spacing w:after="0" w:line="240" w:lineRule="auto"/>
        <w:rPr>
          <w:rFonts w:ascii="Times New Roman" w:eastAsia="Times New Roman" w:hAnsi="Times New Roman" w:cs="Times New Roman"/>
          <w:sz w:val="24"/>
          <w:szCs w:val="24"/>
          <w:lang w:val="sr-Cyrl-BA"/>
        </w:rPr>
      </w:pPr>
    </w:p>
    <w:p w14:paraId="464A69B2" w14:textId="1FF804F2" w:rsidR="003A6B53" w:rsidRPr="0047568D" w:rsidRDefault="003A6B53" w:rsidP="00A975ED">
      <w:pPr>
        <w:tabs>
          <w:tab w:val="left" w:pos="426"/>
        </w:tabs>
        <w:spacing w:after="0" w:line="240" w:lineRule="auto"/>
        <w:jc w:val="both"/>
        <w:rPr>
          <w:rFonts w:ascii="Times New Roman" w:eastAsia="Calibri" w:hAnsi="Times New Roman" w:cs="Times New Roman"/>
          <w:b/>
          <w:noProof/>
          <w:sz w:val="24"/>
          <w:szCs w:val="24"/>
          <w:lang w:val="sr-Cyrl-BA"/>
        </w:rPr>
      </w:pPr>
      <w:r w:rsidRPr="0047568D">
        <w:rPr>
          <w:rFonts w:ascii="Times New Roman" w:eastAsia="Times New Roman" w:hAnsi="Times New Roman" w:cs="Times New Roman"/>
          <w:b/>
          <w:sz w:val="24"/>
          <w:szCs w:val="24"/>
          <w:lang w:val="sr-Cyrl-BA"/>
        </w:rPr>
        <w:t xml:space="preserve">VIII </w:t>
      </w:r>
      <w:r w:rsidRPr="0047568D">
        <w:rPr>
          <w:rFonts w:ascii="Times New Roman" w:eastAsia="Times New Roman" w:hAnsi="Times New Roman" w:cs="Times New Roman"/>
          <w:b/>
          <w:sz w:val="24"/>
          <w:szCs w:val="24"/>
          <w:lang w:val="sr-Cyrl-BA"/>
        </w:rPr>
        <w:tab/>
        <w:t xml:space="preserve">FINANSIJSKA SREDSTVA </w:t>
      </w:r>
      <w:r w:rsidRPr="0047568D">
        <w:rPr>
          <w:rFonts w:ascii="Times New Roman" w:eastAsia="Calibri" w:hAnsi="Times New Roman" w:cs="Times New Roman"/>
          <w:b/>
          <w:noProof/>
          <w:sz w:val="24"/>
          <w:szCs w:val="24"/>
          <w:lang w:val="sr-Cyrl-BA"/>
        </w:rPr>
        <w:t xml:space="preserve">I EKONOMSKA OPRAVDANOST </w:t>
      </w:r>
    </w:p>
    <w:p w14:paraId="2FC5B34C" w14:textId="73EDAE17" w:rsidR="003A6B53" w:rsidRPr="0047568D" w:rsidRDefault="003A6B53" w:rsidP="00A975ED">
      <w:pPr>
        <w:tabs>
          <w:tab w:val="left" w:pos="426"/>
        </w:tabs>
        <w:spacing w:after="0" w:line="240" w:lineRule="auto"/>
        <w:jc w:val="both"/>
        <w:rPr>
          <w:rFonts w:ascii="Times New Roman" w:eastAsia="Calibri" w:hAnsi="Times New Roman" w:cs="Times New Roman"/>
          <w:b/>
          <w:noProof/>
          <w:sz w:val="24"/>
          <w:szCs w:val="24"/>
          <w:lang w:val="sr-Cyrl-BA"/>
        </w:rPr>
      </w:pPr>
      <w:r w:rsidRPr="0047568D">
        <w:rPr>
          <w:rFonts w:ascii="Times New Roman" w:eastAsia="Calibri" w:hAnsi="Times New Roman" w:cs="Times New Roman"/>
          <w:b/>
          <w:noProof/>
          <w:sz w:val="24"/>
          <w:szCs w:val="24"/>
          <w:lang w:val="sr-Cyrl-BA"/>
        </w:rPr>
        <w:tab/>
        <w:t xml:space="preserve"> DONOŠENJA ZAKONA</w:t>
      </w:r>
    </w:p>
    <w:p w14:paraId="4E7C3816" w14:textId="77777777" w:rsidR="003A6B53" w:rsidRPr="0047568D" w:rsidRDefault="003A6B53" w:rsidP="00A975ED">
      <w:pPr>
        <w:tabs>
          <w:tab w:val="left" w:pos="450"/>
        </w:tabs>
        <w:spacing w:after="0" w:line="240" w:lineRule="auto"/>
        <w:rPr>
          <w:rFonts w:ascii="Times New Roman" w:eastAsia="Times New Roman" w:hAnsi="Times New Roman" w:cs="Times New Roman"/>
          <w:b/>
          <w:sz w:val="24"/>
          <w:szCs w:val="24"/>
          <w:lang w:val="sr-Cyrl-BA"/>
        </w:rPr>
      </w:pPr>
    </w:p>
    <w:p w14:paraId="0E8076CB"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Za sprovođenje ovog zakona nije potrebno obezbijediti dodatna sredstva u odnosu na usvojeni budžet za 2024. godinu, ukoliko Vlada za 2025. godinu utvrdi istu osnovicu za obračun primanja utvrđenih Zakonom koja je primjenjivana u 2024. godini. </w:t>
      </w:r>
    </w:p>
    <w:p w14:paraId="7159F234"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BA" w:eastAsia="sr-Latn-RS"/>
        </w:rPr>
      </w:pPr>
      <w:r w:rsidRPr="0047568D">
        <w:rPr>
          <w:rFonts w:ascii="Times New Roman" w:hAnsi="Times New Roman" w:cs="Times New Roman"/>
          <w:sz w:val="24"/>
          <w:szCs w:val="24"/>
          <w:lang w:val="sr-Cyrl-BA"/>
        </w:rPr>
        <w:t xml:space="preserve">Osnovica za obračun primanja utvrđenih Zakonom za 2024. godinu iznosila je 874,30 KM. Po navedenoj osnovici, za mjesec novembar 2024. godine, izvršen je obračun ličnih invalidnina za 28.560 korisnika u iznosu od </w:t>
      </w:r>
      <w:r w:rsidRPr="0047568D">
        <w:rPr>
          <w:rFonts w:ascii="Times New Roman" w:hAnsi="Times New Roman" w:cs="Times New Roman"/>
          <w:sz w:val="24"/>
          <w:szCs w:val="24"/>
          <w:lang w:val="sr-Cyrl-BA" w:eastAsia="sr-Latn-RS"/>
        </w:rPr>
        <w:t xml:space="preserve">7.879.771,17 KM, porodičnih invalidnina za 15.584 korisnika u iznosu od 7.431.720,94 KM, te mjesečnog boračkog dodatka za 179.080 korisnika u iznosu od 18.270.594,69 KM. </w:t>
      </w:r>
    </w:p>
    <w:p w14:paraId="22ADB864"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BA" w:eastAsia="sr-Latn-RS"/>
        </w:rPr>
      </w:pPr>
      <w:r w:rsidRPr="0047568D">
        <w:rPr>
          <w:rFonts w:ascii="Times New Roman" w:hAnsi="Times New Roman" w:cs="Times New Roman"/>
          <w:sz w:val="24"/>
          <w:szCs w:val="24"/>
          <w:lang w:val="sr-Cyrl-BA" w:eastAsia="sr-Latn-RS"/>
        </w:rPr>
        <w:tab/>
        <w:t xml:space="preserve">Zakonom je definisan način određivanja visine osnovice i mogućnost izmjene visine osnovice u skladu sa planiranim i raspoloživim budžetskim sredstvima i kretanjem broja korisnika pojedinačnih prava, koji će opadati prvenstveno zbog prirodnog  odliva korisnika, ali i zbog ukidanja prava u postupku revizije. </w:t>
      </w:r>
    </w:p>
    <w:p w14:paraId="7D87A5C6"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BA" w:eastAsia="sr-Latn-RS"/>
        </w:rPr>
      </w:pPr>
      <w:r w:rsidRPr="0047568D">
        <w:rPr>
          <w:rFonts w:ascii="Times New Roman" w:hAnsi="Times New Roman" w:cs="Times New Roman"/>
          <w:sz w:val="24"/>
          <w:szCs w:val="24"/>
          <w:lang w:val="sr-Cyrl-BA" w:eastAsia="sr-Latn-RS"/>
        </w:rPr>
        <w:lastRenderedPageBreak/>
        <w:t xml:space="preserve">Zakonom je  garantovan nivo  dostignutih prava jer predviđa da nominalni iznos osnovice za obračun primanja </w:t>
      </w:r>
      <w:r w:rsidRPr="0047568D">
        <w:rPr>
          <w:rFonts w:ascii="Times New Roman" w:hAnsi="Times New Roman" w:cs="Times New Roman"/>
          <w:sz w:val="24"/>
          <w:szCs w:val="24"/>
          <w:shd w:val="clear" w:color="auto" w:fill="FFFFFF"/>
          <w:lang w:val="sr-Cyrl-BA"/>
        </w:rPr>
        <w:t xml:space="preserve">u tekućoj godini ne može biti manji u odnosu na nominalni iznos osnovice  iz prethodne godine. </w:t>
      </w:r>
    </w:p>
    <w:p w14:paraId="57EF87C7"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p>
    <w:p w14:paraId="1B38B809" w14:textId="4B20A07D" w:rsidR="003A6B53" w:rsidRDefault="003A6B53" w:rsidP="00A975ED">
      <w:pPr>
        <w:tabs>
          <w:tab w:val="left" w:pos="426"/>
        </w:tabs>
        <w:spacing w:after="0" w:line="240" w:lineRule="auto"/>
        <w:jc w:val="both"/>
        <w:rPr>
          <w:rFonts w:ascii="Times New Roman" w:eastAsia="Times New Roman" w:hAnsi="Times New Roman" w:cs="Times New Roman"/>
          <w:b/>
          <w:iCs/>
          <w:sz w:val="24"/>
          <w:szCs w:val="24"/>
          <w:lang w:val="sr-Cyrl-BA"/>
        </w:rPr>
      </w:pPr>
      <w:r w:rsidRPr="0047568D">
        <w:rPr>
          <w:rFonts w:ascii="Times New Roman" w:eastAsia="Times New Roman" w:hAnsi="Times New Roman" w:cs="Times New Roman"/>
          <w:b/>
          <w:iCs/>
          <w:sz w:val="24"/>
          <w:szCs w:val="24"/>
          <w:lang w:val="sr-Cyrl-BA"/>
        </w:rPr>
        <w:t>IX</w:t>
      </w:r>
      <w:r>
        <w:rPr>
          <w:rFonts w:ascii="Times New Roman" w:eastAsia="Times New Roman" w:hAnsi="Times New Roman" w:cs="Times New Roman"/>
          <w:b/>
          <w:iCs/>
          <w:sz w:val="24"/>
          <w:szCs w:val="24"/>
          <w:lang w:val="sr-Cyrl-BA"/>
        </w:rPr>
        <w:t xml:space="preserve">  </w:t>
      </w:r>
      <w:r w:rsidRPr="0047568D">
        <w:rPr>
          <w:rFonts w:ascii="Times New Roman" w:eastAsia="Times New Roman" w:hAnsi="Times New Roman" w:cs="Times New Roman"/>
          <w:b/>
          <w:iCs/>
          <w:sz w:val="24"/>
          <w:szCs w:val="24"/>
          <w:lang w:val="sr-Cyrl-BA"/>
        </w:rPr>
        <w:t>PRIKAZ ODLUKA USTAVNOG SUDA REPUBLIKE SRPSKE KOJI</w:t>
      </w:r>
      <w:r>
        <w:rPr>
          <w:rFonts w:ascii="Times New Roman" w:eastAsia="Times New Roman" w:hAnsi="Times New Roman" w:cs="Times New Roman"/>
          <w:b/>
          <w:iCs/>
          <w:sz w:val="24"/>
          <w:szCs w:val="24"/>
          <w:lang w:val="sr-Cyrl-BA"/>
        </w:rPr>
        <w:t>M JE</w:t>
      </w:r>
    </w:p>
    <w:p w14:paraId="69F8E378" w14:textId="2E1689FA" w:rsidR="003A6B53" w:rsidRDefault="003A6B53" w:rsidP="00A975ED">
      <w:pPr>
        <w:tabs>
          <w:tab w:val="left" w:pos="426"/>
        </w:tabs>
        <w:spacing w:after="0" w:line="240" w:lineRule="auto"/>
        <w:jc w:val="both"/>
        <w:rPr>
          <w:rFonts w:ascii="Times New Roman" w:eastAsia="Times New Roman" w:hAnsi="Times New Roman" w:cs="Times New Roman"/>
          <w:b/>
          <w:iCs/>
          <w:sz w:val="24"/>
          <w:szCs w:val="24"/>
          <w:lang w:val="sr-Cyrl-BA"/>
        </w:rPr>
      </w:pPr>
      <w:r>
        <w:rPr>
          <w:rFonts w:ascii="Times New Roman" w:eastAsia="Times New Roman" w:hAnsi="Times New Roman" w:cs="Times New Roman"/>
          <w:b/>
          <w:iCs/>
          <w:sz w:val="24"/>
          <w:szCs w:val="24"/>
          <w:lang w:val="sr-Cyrl-BA"/>
        </w:rPr>
        <w:tab/>
      </w:r>
      <w:r w:rsidRPr="0047568D">
        <w:rPr>
          <w:rFonts w:ascii="Times New Roman" w:eastAsia="Times New Roman" w:hAnsi="Times New Roman" w:cs="Times New Roman"/>
          <w:b/>
          <w:iCs/>
          <w:sz w:val="24"/>
          <w:szCs w:val="24"/>
          <w:lang w:val="sr-Cyrl-BA"/>
        </w:rPr>
        <w:t>UTVRĐENO DA ZAKON, ODNOSNO</w:t>
      </w:r>
      <w:r>
        <w:rPr>
          <w:rFonts w:ascii="Times New Roman" w:eastAsia="Times New Roman" w:hAnsi="Times New Roman" w:cs="Times New Roman"/>
          <w:b/>
          <w:iCs/>
          <w:sz w:val="24"/>
          <w:szCs w:val="24"/>
          <w:lang w:val="sr-Cyrl-BA"/>
        </w:rPr>
        <w:t xml:space="preserve"> POJEDINE NJEGOVE ODREDBE NISU U</w:t>
      </w:r>
    </w:p>
    <w:p w14:paraId="0C3B6743" w14:textId="7ABD3A80" w:rsidR="003A6B53" w:rsidRPr="0047568D" w:rsidRDefault="003A6B53" w:rsidP="00A975ED">
      <w:pPr>
        <w:tabs>
          <w:tab w:val="left" w:pos="426"/>
        </w:tabs>
        <w:spacing w:after="0" w:line="240" w:lineRule="auto"/>
        <w:jc w:val="both"/>
        <w:rPr>
          <w:rFonts w:ascii="Times New Roman" w:eastAsia="Times New Roman" w:hAnsi="Times New Roman" w:cs="Times New Roman"/>
          <w:b/>
          <w:iCs/>
          <w:sz w:val="24"/>
          <w:szCs w:val="24"/>
          <w:lang w:val="sr-Cyrl-BA"/>
        </w:rPr>
      </w:pPr>
      <w:r>
        <w:rPr>
          <w:rFonts w:ascii="Times New Roman" w:eastAsia="Times New Roman" w:hAnsi="Times New Roman" w:cs="Times New Roman"/>
          <w:b/>
          <w:iCs/>
          <w:sz w:val="24"/>
          <w:szCs w:val="24"/>
          <w:lang w:val="sr-Cyrl-BA"/>
        </w:rPr>
        <w:tab/>
      </w:r>
      <w:r w:rsidRPr="0047568D">
        <w:rPr>
          <w:rFonts w:ascii="Times New Roman" w:eastAsia="Times New Roman" w:hAnsi="Times New Roman" w:cs="Times New Roman"/>
          <w:b/>
          <w:iCs/>
          <w:sz w:val="24"/>
          <w:szCs w:val="24"/>
          <w:lang w:val="sr-Cyrl-BA"/>
        </w:rPr>
        <w:t xml:space="preserve">SAGLASNOSTI SA USTAVOM REPUBLIKE SRPSKE </w:t>
      </w:r>
    </w:p>
    <w:p w14:paraId="5DF521B2" w14:textId="77777777" w:rsidR="003A6B53" w:rsidRPr="0047568D" w:rsidRDefault="003A6B53" w:rsidP="00A975ED">
      <w:pPr>
        <w:spacing w:after="0" w:line="240" w:lineRule="auto"/>
        <w:rPr>
          <w:rFonts w:ascii="Times New Roman" w:eastAsia="Times New Roman" w:hAnsi="Times New Roman" w:cs="Times New Roman"/>
          <w:iCs/>
          <w:sz w:val="24"/>
          <w:szCs w:val="24"/>
          <w:lang w:val="sr-Cyrl-BA"/>
        </w:rPr>
      </w:pPr>
    </w:p>
    <w:p w14:paraId="201A97E3" w14:textId="77777777" w:rsidR="003A6B53" w:rsidRPr="0047568D" w:rsidRDefault="003A6B53" w:rsidP="00A975ED">
      <w:pPr>
        <w:pStyle w:val="NoSpacing"/>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sz w:val="24"/>
          <w:szCs w:val="24"/>
          <w:lang w:val="sr-Cyrl-BA"/>
        </w:rPr>
        <w:t xml:space="preserve">            – Ustavni sud Republike Srpske je svojom Odlukom  broj U-19/23 („Službeni glasnik Republike Srpske“, broj:  13/24)</w:t>
      </w:r>
      <w:r w:rsidRPr="0047568D">
        <w:rPr>
          <w:rFonts w:ascii="Times New Roman" w:eastAsia="Calibri" w:hAnsi="Times New Roman" w:cs="Times New Roman"/>
          <w:sz w:val="24"/>
          <w:szCs w:val="24"/>
          <w:lang w:val="sr-Cyrl-BA"/>
        </w:rPr>
        <w:t xml:space="preserve">  utvrdio da je neustavna odredba člana 16. stav 4. Zakona kojom je propisano da odluku o utvrđivanju osnovice za obračun primanja utvrđenih tim zakonom donosi Vlada Republike Srpske početkom svake godine, u skladu sa visinom raspoloživih sredstava planiranih u budžetu za tu godinu, vodeći računa o nivou dostignutih prava.  Ustavni sud smatra da se navedenom odredbom izlazi izvan okvira ustavnih ovlaštenja izvršne vlasti, da svojim opštim aktom, radi izvršavanja zakona,  bliže uredi pojedina pitanja sadržana u Zakonu, te da su dva kriterijuma za određivanje osnovice preširoko postavljeni da bi se na Vladu moglo prenijeti ovlaštenje da svojom odlukom utvrdi navedenu osnovicu</w:t>
      </w:r>
      <w:r w:rsidRPr="0047568D">
        <w:rPr>
          <w:rFonts w:ascii="Times New Roman" w:eastAsia="Calibri" w:hAnsi="Times New Roman" w:cs="Times New Roman"/>
          <w:b/>
          <w:sz w:val="24"/>
          <w:szCs w:val="24"/>
          <w:lang w:val="sr-Cyrl-BA"/>
        </w:rPr>
        <w:t>.</w:t>
      </w:r>
    </w:p>
    <w:p w14:paraId="37419A5C" w14:textId="77777777" w:rsidR="003A6B53" w:rsidRPr="0047568D" w:rsidRDefault="003A6B53" w:rsidP="00A975ED">
      <w:pPr>
        <w:spacing w:after="0" w:line="240" w:lineRule="auto"/>
        <w:jc w:val="both"/>
        <w:rPr>
          <w:rFonts w:ascii="Times New Roman" w:eastAsia="Calibri" w:hAnsi="Times New Roman" w:cs="Times New Roman"/>
          <w:sz w:val="24"/>
          <w:szCs w:val="24"/>
          <w:lang w:val="sr-Cyrl-BA"/>
        </w:rPr>
      </w:pPr>
      <w:r w:rsidRPr="0047568D">
        <w:rPr>
          <w:rFonts w:ascii="Times New Roman" w:eastAsia="Times New Roman" w:hAnsi="Times New Roman" w:cs="Times New Roman"/>
          <w:sz w:val="24"/>
          <w:szCs w:val="24"/>
          <w:lang w:val="sr-Cyrl-BA"/>
        </w:rPr>
        <w:tab/>
        <w:t>– Ustavni sud Republike Srpske</w:t>
      </w:r>
      <w:r w:rsidRPr="0047568D">
        <w:rPr>
          <w:rFonts w:ascii="Times New Roman" w:eastAsia="Calibri" w:hAnsi="Times New Roman" w:cs="Times New Roman"/>
          <w:sz w:val="24"/>
          <w:szCs w:val="24"/>
          <w:lang w:val="sr-Cyrl-BA"/>
        </w:rPr>
        <w:t xml:space="preserve"> je svojom Odlukom U-3/14 („Službeni glasnik Republike Srpske“ broj: 18/15) utvrdio da je neustavan član 122. stav 2. Zakona, kojim je dato ovlaštenje inspektoru da poništi odluku o prijemu u radni odnos ako utvrdi da nije poštovana prednost pri zapošljavanju iz </w:t>
      </w:r>
      <w:proofErr w:type="spellStart"/>
      <w:r w:rsidRPr="0047568D">
        <w:rPr>
          <w:rFonts w:ascii="Times New Roman" w:eastAsia="Calibri" w:hAnsi="Times New Roman" w:cs="Times New Roman"/>
          <w:sz w:val="24"/>
          <w:szCs w:val="24"/>
          <w:lang w:val="sr-Cyrl-BA"/>
        </w:rPr>
        <w:t>čl</w:t>
      </w:r>
      <w:proofErr w:type="spellEnd"/>
      <w:r w:rsidRPr="0047568D">
        <w:rPr>
          <w:rFonts w:ascii="Times New Roman" w:eastAsia="Calibri" w:hAnsi="Times New Roman" w:cs="Times New Roman"/>
          <w:sz w:val="24"/>
          <w:szCs w:val="24"/>
          <w:lang w:val="sr-Cyrl-BA"/>
        </w:rPr>
        <w:t xml:space="preserve">. 36, 54. i 73. Zakona, te da je navedenim propisivanjem narušena garancija o podjeli vlasti iz člana 69. Ustava Republike Srpske, jer je odlučivanje o zakonitosti odluke o prijemu u radni odnos po svojoj pravnoj prirodi </w:t>
      </w:r>
      <w:proofErr w:type="spellStart"/>
      <w:r w:rsidRPr="0047568D">
        <w:rPr>
          <w:rFonts w:ascii="Times New Roman" w:eastAsia="Calibri" w:hAnsi="Times New Roman" w:cs="Times New Roman"/>
          <w:sz w:val="24"/>
          <w:szCs w:val="24"/>
          <w:lang w:val="sr-Cyrl-BA"/>
        </w:rPr>
        <w:t>radnopravni</w:t>
      </w:r>
      <w:proofErr w:type="spellEnd"/>
      <w:r w:rsidRPr="0047568D">
        <w:rPr>
          <w:rFonts w:ascii="Times New Roman" w:eastAsia="Calibri" w:hAnsi="Times New Roman" w:cs="Times New Roman"/>
          <w:sz w:val="24"/>
          <w:szCs w:val="24"/>
          <w:lang w:val="sr-Cyrl-BA"/>
        </w:rPr>
        <w:t xml:space="preserve"> spor, odnosno riječ je o pitanju iz sudske nadležnosti.</w:t>
      </w:r>
    </w:p>
    <w:p w14:paraId="6ACB8C6B" w14:textId="77777777" w:rsidR="003A6B53" w:rsidRPr="0047568D" w:rsidRDefault="003A6B53" w:rsidP="00A975ED">
      <w:pPr>
        <w:rPr>
          <w:rFonts w:ascii="Times New Roman" w:eastAsia="Calibri" w:hAnsi="Times New Roman" w:cs="Times New Roman"/>
          <w:sz w:val="24"/>
          <w:szCs w:val="24"/>
          <w:lang w:val="sr-Cyrl-BA"/>
        </w:rPr>
      </w:pPr>
      <w:r w:rsidRPr="0047568D">
        <w:rPr>
          <w:rFonts w:ascii="Times New Roman" w:eastAsia="Calibri" w:hAnsi="Times New Roman" w:cs="Times New Roman"/>
          <w:sz w:val="24"/>
          <w:szCs w:val="24"/>
          <w:lang w:val="sr-Cyrl-BA"/>
        </w:rPr>
        <w:br w:type="page"/>
      </w:r>
    </w:p>
    <w:p w14:paraId="1DD6CC46" w14:textId="77777777" w:rsidR="003A6B53" w:rsidRPr="0047568D" w:rsidRDefault="003A6B53" w:rsidP="00A975ED">
      <w:pPr>
        <w:spacing w:after="0" w:line="240" w:lineRule="auto"/>
        <w:jc w:val="both"/>
        <w:rPr>
          <w:rFonts w:ascii="Times New Roman" w:eastAsia="Calibri" w:hAnsi="Times New Roman" w:cs="Times New Roman"/>
          <w:sz w:val="24"/>
          <w:szCs w:val="24"/>
          <w:lang w:val="sr-Cyrl-BA"/>
        </w:rPr>
      </w:pPr>
    </w:p>
    <w:p w14:paraId="54676661" w14:textId="77777777" w:rsidR="003A6B53" w:rsidRPr="0047568D" w:rsidRDefault="003A6B53" w:rsidP="00A975ED">
      <w:pPr>
        <w:tabs>
          <w:tab w:val="left" w:pos="8090"/>
        </w:tabs>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ab/>
        <w:t>PRILOG</w:t>
      </w:r>
    </w:p>
    <w:p w14:paraId="1DCF85FC" w14:textId="77777777" w:rsidR="003A6B53" w:rsidRPr="0047568D" w:rsidRDefault="003A6B53" w:rsidP="00A975ED">
      <w:pPr>
        <w:pStyle w:val="NoSpacing"/>
        <w:jc w:val="center"/>
        <w:rPr>
          <w:rFonts w:ascii="Times New Roman" w:hAnsi="Times New Roman" w:cs="Times New Roman"/>
          <w:b/>
          <w:sz w:val="24"/>
          <w:szCs w:val="24"/>
          <w:lang w:val="sr-Cyrl-BA"/>
        </w:rPr>
      </w:pPr>
    </w:p>
    <w:p w14:paraId="3D53D9DB" w14:textId="121A2D48" w:rsidR="003A6B53" w:rsidRPr="0047568D" w:rsidRDefault="003A6B53" w:rsidP="00A975ED">
      <w:pPr>
        <w:pStyle w:val="NoSpacing"/>
        <w:jc w:val="center"/>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ZAKON O PRAVIMA BORACA,</w:t>
      </w:r>
    </w:p>
    <w:p w14:paraId="54D98112" w14:textId="0F0CD37B" w:rsidR="003A6B53" w:rsidRPr="0047568D" w:rsidRDefault="003A6B53" w:rsidP="00A975ED">
      <w:pPr>
        <w:pStyle w:val="NoSpacing"/>
        <w:jc w:val="center"/>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VOJNIH INVALIDA I PORODICA POGINULIH BORACA</w:t>
      </w:r>
    </w:p>
    <w:p w14:paraId="37397990" w14:textId="4991E3B7" w:rsidR="003A6B53" w:rsidRPr="0047568D" w:rsidRDefault="003A6B53" w:rsidP="00A975ED">
      <w:pPr>
        <w:pStyle w:val="NoSpacing"/>
        <w:jc w:val="center"/>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ODBRAMBENO-OTADŽBINSKOG RATA REPUBLIKE SRPSKE</w:t>
      </w:r>
    </w:p>
    <w:p w14:paraId="32F963FA" w14:textId="77777777" w:rsidR="003A6B53" w:rsidRPr="0047568D" w:rsidRDefault="003A6B53" w:rsidP="00A975ED">
      <w:pPr>
        <w:pStyle w:val="NoSpacing"/>
        <w:jc w:val="center"/>
        <w:rPr>
          <w:rFonts w:ascii="Times New Roman" w:hAnsi="Times New Roman" w:cs="Times New Roman"/>
          <w:b/>
          <w:sz w:val="24"/>
          <w:szCs w:val="24"/>
          <w:lang w:val="sr-Cyrl-BA"/>
        </w:rPr>
      </w:pPr>
    </w:p>
    <w:p w14:paraId="247D3F6B" w14:textId="77777777" w:rsidR="003A6B53" w:rsidRPr="0047568D" w:rsidRDefault="003A6B53" w:rsidP="00A975ED">
      <w:pPr>
        <w:widowControl w:val="0"/>
        <w:autoSpaceDE w:val="0"/>
        <w:autoSpaceDN w:val="0"/>
        <w:adjustRightInd w:val="0"/>
        <w:jc w:val="center"/>
        <w:rPr>
          <w:rFonts w:ascii="Times New Roman" w:hAnsi="Times New Roman" w:cs="Times New Roman"/>
          <w:bCs/>
          <w:sz w:val="24"/>
          <w:szCs w:val="24"/>
          <w:lang w:val="sr-Cyrl-BA"/>
        </w:rPr>
      </w:pPr>
      <w:r w:rsidRPr="0047568D">
        <w:rPr>
          <w:rFonts w:ascii="Times New Roman" w:hAnsi="Times New Roman" w:cs="Times New Roman"/>
          <w:bCs/>
          <w:sz w:val="24"/>
          <w:szCs w:val="24"/>
          <w:lang w:val="sr-Cyrl-BA"/>
        </w:rPr>
        <w:t>(Tekst predloženih izmjena i dopune ugrađen u osnovni tekst Zakona)</w:t>
      </w:r>
    </w:p>
    <w:p w14:paraId="73F6BE4A" w14:textId="77777777" w:rsidR="003A6B53" w:rsidRPr="0047568D" w:rsidRDefault="003A6B53" w:rsidP="00A975ED">
      <w:pPr>
        <w:spacing w:after="0" w:line="240" w:lineRule="auto"/>
        <w:rPr>
          <w:rFonts w:ascii="Times New Roman" w:hAnsi="Times New Roman" w:cs="Times New Roman"/>
          <w:b/>
          <w:sz w:val="24"/>
          <w:szCs w:val="24"/>
          <w:lang w:val="sr-Cyrl-BA"/>
        </w:rPr>
      </w:pPr>
    </w:p>
    <w:p w14:paraId="5BEF1597" w14:textId="77777777" w:rsidR="003A6B53" w:rsidRPr="0047568D" w:rsidRDefault="003A6B53" w:rsidP="00A975ED">
      <w:pPr>
        <w:spacing w:after="0" w:line="240" w:lineRule="auto"/>
        <w:rPr>
          <w:rFonts w:ascii="Times New Roman" w:hAnsi="Times New Roman" w:cs="Times New Roman"/>
          <w:b/>
          <w:sz w:val="24"/>
          <w:szCs w:val="24"/>
          <w:lang w:val="sr-Cyrl-BA"/>
        </w:rPr>
      </w:pPr>
    </w:p>
    <w:p w14:paraId="7E1C33AB" w14:textId="77777777" w:rsidR="003A6B53" w:rsidRPr="0047568D" w:rsidRDefault="003A6B53" w:rsidP="00A975ED">
      <w:pPr>
        <w:spacing w:after="0" w:line="240" w:lineRule="auto"/>
        <w:jc w:val="center"/>
        <w:rPr>
          <w:rFonts w:ascii="Times New Roman" w:hAnsi="Times New Roman" w:cs="Times New Roman"/>
          <w:bCs/>
          <w:sz w:val="24"/>
          <w:szCs w:val="24"/>
          <w:lang w:val="sr-Cyrl-BA"/>
        </w:rPr>
      </w:pPr>
      <w:r w:rsidRPr="0047568D">
        <w:rPr>
          <w:rFonts w:ascii="Times New Roman" w:hAnsi="Times New Roman" w:cs="Times New Roman"/>
          <w:bCs/>
          <w:sz w:val="24"/>
          <w:szCs w:val="24"/>
          <w:lang w:val="sr-Cyrl-BA"/>
        </w:rPr>
        <w:t>Član 16.</w:t>
      </w:r>
    </w:p>
    <w:p w14:paraId="1AF723F4" w14:textId="77777777" w:rsidR="003A6B53" w:rsidRPr="0047568D" w:rsidRDefault="003A6B53" w:rsidP="00A975ED">
      <w:pPr>
        <w:spacing w:after="0" w:line="240" w:lineRule="auto"/>
        <w:jc w:val="center"/>
        <w:rPr>
          <w:rFonts w:ascii="Times New Roman" w:hAnsi="Times New Roman" w:cs="Times New Roman"/>
          <w:bCs/>
          <w:sz w:val="24"/>
          <w:szCs w:val="24"/>
          <w:lang w:val="sr-Cyrl-BA"/>
        </w:rPr>
      </w:pPr>
    </w:p>
    <w:p w14:paraId="162B12CC"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(1) Mjesečna primanja po ovom zakonu su: borački dodatak, lična invalidnina, dodatak za njegu i pomoć, ortopedski dodatak, dopunsko materijalno obezbjeđenje, porodična invalidnina, povećana porodična invalidnina kao stečeno pravo, uvećana porodična invalidnina i posebno mjesečno primanje.</w:t>
      </w:r>
    </w:p>
    <w:p w14:paraId="0D7CD6B5" w14:textId="77777777" w:rsidR="003A6B53" w:rsidRPr="0047568D" w:rsidRDefault="003A6B53" w:rsidP="00A975ED">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(2) Godišnja primanja po ovom zakonu su borački dodatak i naknada za odlikovanje. </w:t>
      </w:r>
    </w:p>
    <w:p w14:paraId="094592E2" w14:textId="77777777" w:rsidR="003A6B53" w:rsidRPr="0047568D" w:rsidRDefault="003A6B53" w:rsidP="00A975ED">
      <w:pPr>
        <w:spacing w:after="0" w:line="240" w:lineRule="auto"/>
        <w:ind w:firstLine="709"/>
        <w:jc w:val="both"/>
        <w:rPr>
          <w:rFonts w:ascii="Times New Roman" w:eastAsia="Times New Roman" w:hAnsi="Times New Roman" w:cs="Times New Roman"/>
          <w:b/>
          <w:spacing w:val="4"/>
          <w:sz w:val="24"/>
          <w:szCs w:val="24"/>
          <w:lang w:val="sr-Cyrl-BA"/>
        </w:rPr>
      </w:pPr>
      <w:r w:rsidRPr="0047568D">
        <w:rPr>
          <w:rFonts w:ascii="Times New Roman" w:hAnsi="Times New Roman" w:cs="Times New Roman"/>
          <w:b/>
          <w:sz w:val="24"/>
          <w:szCs w:val="24"/>
          <w:lang w:val="sr-Cyrl-BA"/>
        </w:rPr>
        <w:t xml:space="preserve">(3) </w:t>
      </w:r>
      <w:r w:rsidRPr="0047568D">
        <w:rPr>
          <w:rFonts w:ascii="Times New Roman" w:eastAsia="Times New Roman" w:hAnsi="Times New Roman" w:cs="Times New Roman"/>
          <w:b/>
          <w:sz w:val="24"/>
          <w:szCs w:val="24"/>
          <w:lang w:val="sr-Cyrl-BA"/>
        </w:rPr>
        <w:t xml:space="preserve">Osnovica za obračun primanja iz </w:t>
      </w:r>
      <w:proofErr w:type="spellStart"/>
      <w:r w:rsidRPr="0047568D">
        <w:rPr>
          <w:rFonts w:ascii="Times New Roman" w:eastAsia="Times New Roman" w:hAnsi="Times New Roman" w:cs="Times New Roman"/>
          <w:b/>
          <w:sz w:val="24"/>
          <w:szCs w:val="24"/>
          <w:lang w:val="sr-Cyrl-BA"/>
        </w:rPr>
        <w:t>st</w:t>
      </w:r>
      <w:proofErr w:type="spellEnd"/>
      <w:r w:rsidRPr="0047568D">
        <w:rPr>
          <w:rFonts w:ascii="Times New Roman" w:eastAsia="Times New Roman" w:hAnsi="Times New Roman" w:cs="Times New Roman"/>
          <w:b/>
          <w:sz w:val="24"/>
          <w:szCs w:val="24"/>
          <w:lang w:val="sr-Cyrl-BA"/>
        </w:rPr>
        <w:t>. 1</w:t>
      </w:r>
      <w:r w:rsidRPr="0047568D">
        <w:rPr>
          <w:rFonts w:ascii="Times New Roman" w:eastAsia="Times New Roman" w:hAnsi="Times New Roman" w:cs="Times New Roman"/>
          <w:b/>
          <w:sz w:val="24"/>
          <w:szCs w:val="24"/>
        </w:rPr>
        <w:t>.</w:t>
      </w:r>
      <w:r w:rsidRPr="0047568D">
        <w:rPr>
          <w:rFonts w:ascii="Times New Roman" w:eastAsia="Times New Roman" w:hAnsi="Times New Roman" w:cs="Times New Roman"/>
          <w:b/>
          <w:sz w:val="24"/>
          <w:szCs w:val="24"/>
          <w:lang w:val="sr-Cyrl-BA"/>
        </w:rPr>
        <w:t xml:space="preserve"> i 2. ovog člana utvrđuje se u procentu od prosječne neto </w:t>
      </w:r>
      <w:r w:rsidRPr="0047568D">
        <w:rPr>
          <w:rFonts w:ascii="Times New Roman" w:hAnsi="Times New Roman" w:cs="Times New Roman"/>
          <w:b/>
          <w:sz w:val="24"/>
          <w:szCs w:val="24"/>
          <w:lang w:val="sr-Cyrl-BA"/>
        </w:rPr>
        <w:t xml:space="preserve">plate u Republici Srpskoj u prethodnoj godini, prema </w:t>
      </w:r>
      <w:r w:rsidRPr="0047568D">
        <w:rPr>
          <w:rFonts w:ascii="Times New Roman" w:eastAsia="Times New Roman" w:hAnsi="Times New Roman" w:cs="Times New Roman"/>
          <w:b/>
          <w:sz w:val="24"/>
          <w:szCs w:val="24"/>
          <w:lang w:val="sr-Cyrl-BA"/>
        </w:rPr>
        <w:t>saopštenju Zavoda za statistiku Republike Srpske i iskazuje se i u nominalnom iznosu.</w:t>
      </w:r>
    </w:p>
    <w:p w14:paraId="4D209343" w14:textId="77777777" w:rsidR="003A6B53" w:rsidRPr="0047568D" w:rsidRDefault="003A6B53" w:rsidP="00A975ED">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(4) Procentualni i nominalni iznos osnovice iz stava 3. ovog člana Vlada Republike Srpske (u daljem tekstu: Vlada) utvrđuje početkom svake kalendarske godine na osnovu planiranih sredstava u budžetu na namjenskim budžetskim pozicijama i kretanja broja korisnika svakog pojedinačnog prava na novčana primanja u odnosu na odgovarajuću budžetsku poziciju.</w:t>
      </w:r>
    </w:p>
    <w:p w14:paraId="75BE3CCA" w14:textId="77777777" w:rsidR="003A6B53" w:rsidRPr="0047568D" w:rsidRDefault="003A6B53" w:rsidP="00A975ED">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(5) Ako se u toku godine steknu uslovi da se u skladu sa raspoloživim sredstvima u budžetu i brojem korisnika prava na novčana primanja iznos osnovice iz stava 4. ovog člana poveća, Vlada može utvrditi novi iznos osnovice.</w:t>
      </w:r>
    </w:p>
    <w:p w14:paraId="1E2F0E37" w14:textId="77777777" w:rsidR="003A6B53" w:rsidRPr="0047568D" w:rsidRDefault="003A6B53" w:rsidP="00A975ED">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(6) Iznos osnovica iz stava 4. ovog člana iskazan u nominalnom iznosu ne može biti  manji u odnosu na nominalni iznos osnovice iz prethodne godine.</w:t>
      </w:r>
    </w:p>
    <w:p w14:paraId="0E411F23" w14:textId="77777777" w:rsidR="003A6B53" w:rsidRPr="0047568D" w:rsidRDefault="003A6B53" w:rsidP="00A975ED">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(7) Ukoliko Vlada iz opravdanih razloga ne donese odluku iz stava 4. ovog člana, primjenjivaće se iznos osnovice koji je bio utvrđen u nominalnom iznosu za prethodnu godinu.</w:t>
      </w:r>
    </w:p>
    <w:p w14:paraId="73543C4E" w14:textId="77777777" w:rsidR="003A6B53" w:rsidRPr="0047568D" w:rsidRDefault="003A6B53" w:rsidP="00A975ED">
      <w:pPr>
        <w:spacing w:after="0" w:line="240" w:lineRule="auto"/>
        <w:jc w:val="both"/>
        <w:rPr>
          <w:rFonts w:ascii="Times New Roman" w:eastAsia="Times New Roman" w:hAnsi="Times New Roman" w:cs="Times New Roman"/>
          <w:b/>
          <w:sz w:val="24"/>
          <w:szCs w:val="24"/>
          <w:lang w:val="sr-Cyrl-BA"/>
        </w:rPr>
      </w:pPr>
    </w:p>
    <w:p w14:paraId="019A7E31"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                                                                            Član 33.</w:t>
      </w:r>
    </w:p>
    <w:p w14:paraId="1EE7C909" w14:textId="77777777" w:rsidR="003A6B53" w:rsidRPr="0047568D" w:rsidRDefault="003A6B53" w:rsidP="00A975ED">
      <w:pPr>
        <w:spacing w:after="0" w:line="240" w:lineRule="auto"/>
        <w:jc w:val="both"/>
        <w:rPr>
          <w:rFonts w:ascii="Times New Roman" w:eastAsia="Times New Roman" w:hAnsi="Times New Roman" w:cs="Times New Roman"/>
          <w:sz w:val="24"/>
          <w:szCs w:val="24"/>
          <w:lang w:val="sr-Cyrl-BA"/>
        </w:rPr>
      </w:pPr>
      <w:r w:rsidRPr="0047568D">
        <w:rPr>
          <w:rFonts w:ascii="Times New Roman" w:eastAsia="Times New Roman" w:hAnsi="Times New Roman" w:cs="Times New Roman"/>
          <w:sz w:val="24"/>
          <w:szCs w:val="24"/>
          <w:lang w:val="sr-Cyrl-BA"/>
        </w:rPr>
        <w:t xml:space="preserve"> </w:t>
      </w:r>
    </w:p>
    <w:p w14:paraId="3D1830B1" w14:textId="77777777" w:rsidR="003A6B53" w:rsidRPr="0047568D" w:rsidRDefault="003A6B53" w:rsidP="00A975ED">
      <w:pPr>
        <w:widowControl w:val="0"/>
        <w:autoSpaceDE w:val="0"/>
        <w:autoSpaceDN w:val="0"/>
        <w:adjustRightInd w:val="0"/>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(1) Borci iz člana 2. </w:t>
      </w:r>
      <w:proofErr w:type="spellStart"/>
      <w:r w:rsidRPr="0047568D">
        <w:rPr>
          <w:rFonts w:ascii="Times New Roman" w:hAnsi="Times New Roman" w:cs="Times New Roman"/>
          <w:sz w:val="24"/>
          <w:szCs w:val="24"/>
          <w:lang w:val="sr-Cyrl-BA"/>
        </w:rPr>
        <w:t>st</w:t>
      </w:r>
      <w:proofErr w:type="spellEnd"/>
      <w:r w:rsidRPr="0047568D">
        <w:rPr>
          <w:rFonts w:ascii="Times New Roman" w:hAnsi="Times New Roman" w:cs="Times New Roman"/>
          <w:sz w:val="24"/>
          <w:szCs w:val="24"/>
          <w:lang w:val="sr-Cyrl-BA"/>
        </w:rPr>
        <w:t>. 1, 2. i 4. ovog zakona odlikovani najvećim odlikovanjima za vojne zasluge u oružanoj borbi imaju pravo na novčanu naknadu.</w:t>
      </w:r>
    </w:p>
    <w:p w14:paraId="6410D426" w14:textId="77777777" w:rsidR="003A6B53" w:rsidRPr="0047568D" w:rsidRDefault="003A6B53" w:rsidP="00A975ED">
      <w:pPr>
        <w:pStyle w:val="BodyText"/>
        <w:widowControl w:val="0"/>
        <w:autoSpaceDE w:val="0"/>
        <w:autoSpaceDN w:val="0"/>
        <w:adjustRightInd w:val="0"/>
        <w:ind w:firstLine="709"/>
        <w:rPr>
          <w:rFonts w:ascii="Times New Roman" w:hAnsi="Times New Roman"/>
          <w:lang w:val="sr-Cyrl-BA"/>
        </w:rPr>
      </w:pPr>
      <w:r w:rsidRPr="0047568D">
        <w:rPr>
          <w:rFonts w:ascii="Times New Roman" w:hAnsi="Times New Roman"/>
          <w:lang w:val="sr-Cyrl-BA"/>
        </w:rPr>
        <w:t>(2) Odlikovanjima, u smislu stava 1. ovog člana, smatraju se odlikovanja utvrđena posebnim propisima Republike Srpske: Orden Nemanjića, Orden Karađorđeva zvijezda Republike Srpske i Orden Miloša Obilića, Medalja majora Milana Tepića, Medalja zasluga za narod, Zlatna medalja za hrabrost i Srebrna medalja za hrabrost, kao i odlikovanja utvrđena propisima bivše SFRJ: Orden Karađorđeva zvijezda sa mačevima, Orden belog orla sa mačevima, Orden narodnog heroja,  Zlatna medalja Obilića, te Partizanska spomenica 1941.</w:t>
      </w:r>
    </w:p>
    <w:p w14:paraId="74A78FDE" w14:textId="77777777" w:rsidR="003A6B53" w:rsidRPr="0047568D" w:rsidRDefault="003A6B53" w:rsidP="00A975ED">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(3) Novčana naknada za orden i Partizansku spomenicu iznosi 70% od osnovice, a novčana naknada za medalju iznosi 50% od osnovice.</w:t>
      </w:r>
    </w:p>
    <w:p w14:paraId="5B471E39" w14:textId="77777777" w:rsidR="003A6B53" w:rsidRPr="0047568D" w:rsidRDefault="003A6B53" w:rsidP="00A975ED">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eastAsia="Times New Roman" w:hAnsi="Times New Roman" w:cs="Times New Roman"/>
          <w:b/>
          <w:sz w:val="24"/>
          <w:szCs w:val="24"/>
          <w:lang w:val="sr-Cyrl-BA"/>
        </w:rPr>
        <w:t>(4) U slučaju da je borac odlikovan sa više odlikovanja iz stava 2. ovog člana, pravo na novčanu naknadu može ostvariti samo za jedno odlikovanje, koje se isplaćuje najkasnije do 28. februara tekuće godine za prethodnu godinu.</w:t>
      </w:r>
    </w:p>
    <w:p w14:paraId="525F642C" w14:textId="77777777" w:rsidR="003A6B53" w:rsidRPr="0047568D" w:rsidRDefault="003A6B53" w:rsidP="00A975ED">
      <w:pPr>
        <w:spacing w:after="0" w:line="240" w:lineRule="auto"/>
        <w:jc w:val="center"/>
        <w:rPr>
          <w:rFonts w:ascii="Times New Roman" w:eastAsia="Times New Roman" w:hAnsi="Times New Roman" w:cs="Times New Roman"/>
          <w:b/>
          <w:sz w:val="24"/>
          <w:szCs w:val="24"/>
          <w:lang w:val="sr-Cyrl-BA"/>
        </w:rPr>
      </w:pPr>
    </w:p>
    <w:p w14:paraId="3092C24E" w14:textId="77777777" w:rsidR="003A6B53" w:rsidRPr="0047568D" w:rsidRDefault="003A6B53" w:rsidP="00A975ED">
      <w:pPr>
        <w:pStyle w:val="BodyText"/>
        <w:jc w:val="center"/>
        <w:rPr>
          <w:rFonts w:ascii="Times New Roman" w:hAnsi="Times New Roman"/>
          <w:lang w:val="sr-Cyrl-BA"/>
        </w:rPr>
      </w:pPr>
      <w:r w:rsidRPr="0047568D">
        <w:rPr>
          <w:rFonts w:ascii="Times New Roman" w:hAnsi="Times New Roman"/>
          <w:lang w:val="sr-Cyrl-BA"/>
        </w:rPr>
        <w:lastRenderedPageBreak/>
        <w:t>Član 122.</w:t>
      </w:r>
    </w:p>
    <w:p w14:paraId="0934E768" w14:textId="77777777" w:rsidR="003A6B53" w:rsidRPr="0047568D" w:rsidRDefault="003A6B53" w:rsidP="00A975ED">
      <w:pPr>
        <w:spacing w:after="0" w:line="240" w:lineRule="auto"/>
        <w:jc w:val="both"/>
        <w:rPr>
          <w:rFonts w:ascii="Times New Roman" w:hAnsi="Times New Roman" w:cs="Times New Roman"/>
          <w:sz w:val="24"/>
          <w:szCs w:val="24"/>
          <w:lang w:val="sr-Cyrl-BA"/>
        </w:rPr>
      </w:pPr>
    </w:p>
    <w:p w14:paraId="4D9E35AE" w14:textId="77777777" w:rsidR="003A6B53" w:rsidRPr="0047568D" w:rsidRDefault="003A6B53" w:rsidP="00A975ED">
      <w:pPr>
        <w:spacing w:after="0" w:line="240" w:lineRule="auto"/>
        <w:ind w:firstLine="709"/>
        <w:jc w:val="both"/>
        <w:rPr>
          <w:rFonts w:ascii="Times New Roman" w:eastAsia="Times New Roman" w:hAnsi="Times New Roman" w:cs="Times New Roman"/>
          <w:b/>
          <w:sz w:val="24"/>
          <w:szCs w:val="24"/>
          <w:lang w:val="sr-Cyrl-BA"/>
        </w:rPr>
      </w:pPr>
      <w:r w:rsidRPr="0047568D">
        <w:rPr>
          <w:rFonts w:ascii="Times New Roman" w:hAnsi="Times New Roman" w:cs="Times New Roman"/>
          <w:b/>
          <w:sz w:val="24"/>
          <w:szCs w:val="24"/>
          <w:lang w:val="sr-Cyrl-BA"/>
        </w:rPr>
        <w:t xml:space="preserve">Nadzor nad sprovođenjem odredaba </w:t>
      </w:r>
      <w:proofErr w:type="spellStart"/>
      <w:r w:rsidRPr="0047568D">
        <w:rPr>
          <w:rFonts w:ascii="Times New Roman" w:hAnsi="Times New Roman" w:cs="Times New Roman"/>
          <w:b/>
          <w:sz w:val="24"/>
          <w:szCs w:val="24"/>
          <w:lang w:val="sr-Cyrl-BA"/>
        </w:rPr>
        <w:t>čl</w:t>
      </w:r>
      <w:proofErr w:type="spellEnd"/>
      <w:r w:rsidRPr="0047568D">
        <w:rPr>
          <w:rFonts w:ascii="Times New Roman" w:hAnsi="Times New Roman" w:cs="Times New Roman"/>
          <w:b/>
          <w:sz w:val="24"/>
          <w:szCs w:val="24"/>
          <w:lang w:val="sr-Cyrl-BA"/>
        </w:rPr>
        <w:t>. 36, 54, 57, 58, 59, 73, 77. i 78. ovog zakona vrše nadležne inspekcije u skladu sa zakonom kojim se uređuje obavljanje inspekcijskog nadzora i posebnim propisima za svaku pojedinu oblast.</w:t>
      </w:r>
    </w:p>
    <w:p w14:paraId="497E3731" w14:textId="77777777" w:rsidR="003A6B53" w:rsidRPr="0047568D" w:rsidRDefault="003A6B53" w:rsidP="00A975ED">
      <w:pPr>
        <w:spacing w:after="0" w:line="240" w:lineRule="auto"/>
        <w:jc w:val="center"/>
        <w:rPr>
          <w:rFonts w:ascii="Times New Roman" w:hAnsi="Times New Roman" w:cs="Times New Roman"/>
          <w:sz w:val="24"/>
          <w:szCs w:val="24"/>
          <w:lang w:val="sr-Cyrl-BA"/>
        </w:rPr>
      </w:pPr>
    </w:p>
    <w:p w14:paraId="0A182A9F" w14:textId="77777777" w:rsidR="003A6B53" w:rsidRPr="0047568D" w:rsidRDefault="003A6B53" w:rsidP="00A975ED">
      <w:pPr>
        <w:spacing w:after="0" w:line="240" w:lineRule="auto"/>
        <w:jc w:val="center"/>
        <w:rPr>
          <w:rFonts w:ascii="Times New Roman" w:hAnsi="Times New Roman" w:cs="Times New Roman"/>
          <w:sz w:val="24"/>
          <w:szCs w:val="24"/>
          <w:lang w:val="sr-Cyrl-BA"/>
        </w:rPr>
      </w:pPr>
      <w:r w:rsidRPr="0047568D">
        <w:rPr>
          <w:rFonts w:ascii="Times New Roman" w:hAnsi="Times New Roman" w:cs="Times New Roman"/>
          <w:sz w:val="24"/>
          <w:szCs w:val="24"/>
          <w:lang w:val="sr-Cyrl-BA"/>
        </w:rPr>
        <w:t>Član 128.</w:t>
      </w:r>
    </w:p>
    <w:p w14:paraId="5C27C4BE" w14:textId="77777777" w:rsidR="003A6B53" w:rsidRPr="0047568D" w:rsidRDefault="003A6B53" w:rsidP="00A975ED">
      <w:pPr>
        <w:spacing w:after="0" w:line="240" w:lineRule="auto"/>
        <w:jc w:val="center"/>
        <w:rPr>
          <w:rFonts w:ascii="Times New Roman" w:hAnsi="Times New Roman" w:cs="Times New Roman"/>
          <w:sz w:val="24"/>
          <w:szCs w:val="24"/>
          <w:lang w:val="sr-Cyrl-BA"/>
        </w:rPr>
      </w:pPr>
    </w:p>
    <w:p w14:paraId="7CB38297" w14:textId="77777777" w:rsidR="003A6B53" w:rsidRPr="0047568D" w:rsidRDefault="003A6B53" w:rsidP="00A22BFA">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(1) Ministarstvo rješava o zahtjevu stranke za priznavanje vojnog angažovanja u ratu u periodu od 17. avgusta 1990. do 19. juna 1996. godine, kao i o zahtjevu za utvrđivanje činjenice pogibije, smrti i nestanka, odnosno zarobljavanja, ranjavanja, ozljeđivanja i povređivanja pripadnika oružanih snaga bivše SFRJ, odnosno Republike Srpske u tom periodu.</w:t>
      </w:r>
    </w:p>
    <w:p w14:paraId="0DA5C555" w14:textId="77777777" w:rsidR="003A6B53" w:rsidRPr="0047568D" w:rsidRDefault="003A6B53" w:rsidP="00A22BFA">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(2) Ministarstvo rješava i o zahtjevu stranke za utvrđivanje činjenice pogibije, smrti i nestanka, odnosno zarobljavanja, ranjavanja, ozljeđivanja i povređivanja pripadnika oružanih snaga bivše Republike Srpske Krajine, kao i lica iz člana 11. ovog zakona.</w:t>
      </w:r>
    </w:p>
    <w:p w14:paraId="2B9005B4" w14:textId="77777777" w:rsidR="003A6B53" w:rsidRPr="0047568D" w:rsidRDefault="003A6B53" w:rsidP="00A22BFA">
      <w:pPr>
        <w:pStyle w:val="BodyTextIndent3"/>
        <w:spacing w:after="0" w:line="240" w:lineRule="auto"/>
        <w:ind w:left="0"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(3) Zahtjev sa dokazima podnosi se putem prvostepenog organa koji vrši prethodno usaglašavanje sa evidencijom Ministarstva. </w:t>
      </w:r>
    </w:p>
    <w:p w14:paraId="4F378A3B" w14:textId="77777777" w:rsidR="003A6B53" w:rsidRPr="0047568D" w:rsidRDefault="003A6B53" w:rsidP="00A22BFA">
      <w:pPr>
        <w:spacing w:after="0" w:line="240" w:lineRule="auto"/>
        <w:ind w:firstLine="709"/>
        <w:jc w:val="both"/>
        <w:rPr>
          <w:rFonts w:ascii="Times New Roman" w:hAnsi="Times New Roman" w:cs="Times New Roman"/>
          <w:b/>
          <w:sz w:val="24"/>
          <w:szCs w:val="24"/>
          <w:lang w:val="sr-Cyrl-BA"/>
        </w:rPr>
      </w:pPr>
      <w:r w:rsidRPr="0047568D">
        <w:rPr>
          <w:rFonts w:ascii="Times New Roman" w:hAnsi="Times New Roman" w:cs="Times New Roman"/>
          <w:b/>
          <w:sz w:val="24"/>
          <w:szCs w:val="24"/>
          <w:lang w:val="sr-Cyrl-BA"/>
        </w:rPr>
        <w:t xml:space="preserve">(4) U postupku iz </w:t>
      </w:r>
      <w:proofErr w:type="spellStart"/>
      <w:r w:rsidRPr="0047568D">
        <w:rPr>
          <w:rFonts w:ascii="Times New Roman" w:hAnsi="Times New Roman" w:cs="Times New Roman"/>
          <w:b/>
          <w:sz w:val="24"/>
          <w:szCs w:val="24"/>
          <w:lang w:val="sr-Cyrl-BA"/>
        </w:rPr>
        <w:t>st</w:t>
      </w:r>
      <w:proofErr w:type="spellEnd"/>
      <w:r w:rsidRPr="0047568D">
        <w:rPr>
          <w:rFonts w:ascii="Times New Roman" w:hAnsi="Times New Roman" w:cs="Times New Roman"/>
          <w:b/>
          <w:sz w:val="24"/>
          <w:szCs w:val="24"/>
          <w:lang w:val="sr-Cyrl-BA"/>
        </w:rPr>
        <w:t>. 1. i 2. ovog člana mogu se upotrijebiti sva dokazna sredstva utvrđena zakonom kojim se uređuje upravni postupak.</w:t>
      </w:r>
    </w:p>
    <w:p w14:paraId="20BEC9FC" w14:textId="77777777" w:rsidR="003A6B53" w:rsidRPr="0047568D" w:rsidRDefault="003A6B53" w:rsidP="00A22BFA">
      <w:pPr>
        <w:spacing w:after="0" w:line="240" w:lineRule="auto"/>
        <w:ind w:firstLine="709"/>
        <w:jc w:val="both"/>
        <w:rPr>
          <w:rFonts w:ascii="Times New Roman" w:hAnsi="Times New Roman" w:cs="Times New Roman"/>
          <w:sz w:val="24"/>
          <w:szCs w:val="24"/>
          <w:lang w:val="sr-Cyrl-BA"/>
        </w:rPr>
      </w:pPr>
      <w:r w:rsidRPr="0047568D">
        <w:rPr>
          <w:rFonts w:ascii="Times New Roman" w:hAnsi="Times New Roman" w:cs="Times New Roman"/>
          <w:sz w:val="24"/>
          <w:szCs w:val="24"/>
          <w:lang w:val="sr-Cyrl-BA"/>
        </w:rPr>
        <w:t xml:space="preserve">(5) Protiv rješenja iz </w:t>
      </w:r>
      <w:proofErr w:type="spellStart"/>
      <w:r w:rsidRPr="0047568D">
        <w:rPr>
          <w:rFonts w:ascii="Times New Roman" w:hAnsi="Times New Roman" w:cs="Times New Roman"/>
          <w:sz w:val="24"/>
          <w:szCs w:val="24"/>
          <w:lang w:val="sr-Cyrl-BA"/>
        </w:rPr>
        <w:t>st</w:t>
      </w:r>
      <w:proofErr w:type="spellEnd"/>
      <w:r w:rsidRPr="0047568D">
        <w:rPr>
          <w:rFonts w:ascii="Times New Roman" w:hAnsi="Times New Roman" w:cs="Times New Roman"/>
          <w:sz w:val="24"/>
          <w:szCs w:val="24"/>
          <w:lang w:val="sr-Cyrl-BA"/>
        </w:rPr>
        <w:t>. 1. i 2. ovog člana ne može se izjaviti žalba, ali se može pokrenuti upravni spor.</w:t>
      </w:r>
    </w:p>
    <w:p w14:paraId="52578623" w14:textId="77777777" w:rsidR="003A6B53" w:rsidRDefault="003A6B53" w:rsidP="00A22BFA">
      <w:pPr>
        <w:spacing w:after="0" w:line="240" w:lineRule="auto"/>
        <w:ind w:firstLine="709"/>
      </w:pPr>
      <w:r w:rsidRPr="0047568D">
        <w:rPr>
          <w:rFonts w:ascii="Times New Roman" w:hAnsi="Times New Roman" w:cs="Times New Roman"/>
          <w:sz w:val="24"/>
          <w:szCs w:val="24"/>
          <w:lang w:val="sr-Cyrl-BA"/>
        </w:rPr>
        <w:t>(6) Ministar donosi pravilnik kojim se uređuje sadržaj i način vođenja vojnih evidencija.</w:t>
      </w:r>
    </w:p>
    <w:p w14:paraId="36C9FDE6" w14:textId="77777777" w:rsidR="000C5519" w:rsidRPr="0047568D" w:rsidRDefault="000C5519" w:rsidP="00DA6DAF">
      <w:pPr>
        <w:pStyle w:val="BodyText"/>
        <w:rPr>
          <w:rFonts w:ascii="Times New Roman" w:hAnsi="Times New Roman"/>
          <w:b/>
          <w:lang w:val="sr-Cyrl-BA"/>
        </w:rPr>
      </w:pPr>
    </w:p>
    <w:sectPr w:rsidR="000C5519" w:rsidRPr="0047568D" w:rsidSect="0046740C">
      <w:pgSz w:w="11909" w:h="16834" w:code="9"/>
      <w:pgMar w:top="1298" w:right="1298" w:bottom="1134" w:left="129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AC4302"/>
    <w:multiLevelType w:val="hybridMultilevel"/>
    <w:tmpl w:val="60A408CC"/>
    <w:lvl w:ilvl="0" w:tplc="129C30A4">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EC6ABA"/>
    <w:multiLevelType w:val="hybridMultilevel"/>
    <w:tmpl w:val="D43826DC"/>
    <w:lvl w:ilvl="0" w:tplc="E29ADFC2">
      <w:start w:val="1"/>
      <w:numFmt w:val="decimal"/>
      <w:lvlText w:val="(%1)"/>
      <w:lvlJc w:val="left"/>
      <w:pPr>
        <w:ind w:left="1200" w:hanging="360"/>
      </w:pPr>
      <w:rPr>
        <w:rFonts w:hint="default"/>
      </w:r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2" w15:restartNumberingAfterBreak="0">
    <w:nsid w:val="35F41883"/>
    <w:multiLevelType w:val="hybridMultilevel"/>
    <w:tmpl w:val="E03AA43E"/>
    <w:lvl w:ilvl="0" w:tplc="D6842564">
      <w:numFmt w:val="bullet"/>
      <w:lvlText w:val="-"/>
      <w:lvlJc w:val="left"/>
      <w:pPr>
        <w:ind w:left="1080" w:hanging="360"/>
      </w:pPr>
      <w:rPr>
        <w:rFonts w:ascii="Calibri" w:eastAsia="Times New Roman" w:hAnsi="Calibri" w:cs="Calibri"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C6069D9"/>
    <w:multiLevelType w:val="hybridMultilevel"/>
    <w:tmpl w:val="A502B796"/>
    <w:lvl w:ilvl="0" w:tplc="9CFE2C42">
      <w:start w:val="1"/>
      <w:numFmt w:val="decimal"/>
      <w:lvlText w:val="(%1)"/>
      <w:lvlJc w:val="left"/>
      <w:pPr>
        <w:ind w:left="720" w:hanging="360"/>
      </w:pPr>
      <w:rPr>
        <w:rFonts w:ascii="Calibri" w:eastAsia="Times New Roman"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BD0F55"/>
    <w:multiLevelType w:val="hybridMultilevel"/>
    <w:tmpl w:val="094C1FA8"/>
    <w:lvl w:ilvl="0" w:tplc="268662F6">
      <w:start w:val="1"/>
      <w:numFmt w:val="decimal"/>
      <w:lvlText w:val="(%1)"/>
      <w:lvlJc w:val="left"/>
      <w:pPr>
        <w:ind w:left="1200" w:hanging="360"/>
      </w:pPr>
      <w:rPr>
        <w:rFonts w:hint="default"/>
      </w:r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5" w15:restartNumberingAfterBreak="0">
    <w:nsid w:val="6DD252C3"/>
    <w:multiLevelType w:val="hybridMultilevel"/>
    <w:tmpl w:val="5BD6B524"/>
    <w:lvl w:ilvl="0" w:tplc="CEB8EAEE">
      <w:start w:val="1"/>
      <w:numFmt w:val="decimal"/>
      <w:lvlText w:val="(%1)"/>
      <w:lvlJc w:val="left"/>
      <w:pPr>
        <w:ind w:left="420" w:hanging="360"/>
      </w:pPr>
      <w:rPr>
        <w:rFonts w:hint="default"/>
      </w:rPr>
    </w:lvl>
    <w:lvl w:ilvl="1" w:tplc="241A0019" w:tentative="1">
      <w:start w:val="1"/>
      <w:numFmt w:val="lowerLetter"/>
      <w:lvlText w:val="%2."/>
      <w:lvlJc w:val="left"/>
      <w:pPr>
        <w:ind w:left="1140" w:hanging="360"/>
      </w:pPr>
    </w:lvl>
    <w:lvl w:ilvl="2" w:tplc="241A001B" w:tentative="1">
      <w:start w:val="1"/>
      <w:numFmt w:val="lowerRoman"/>
      <w:lvlText w:val="%3."/>
      <w:lvlJc w:val="right"/>
      <w:pPr>
        <w:ind w:left="1860" w:hanging="180"/>
      </w:pPr>
    </w:lvl>
    <w:lvl w:ilvl="3" w:tplc="241A000F" w:tentative="1">
      <w:start w:val="1"/>
      <w:numFmt w:val="decimal"/>
      <w:lvlText w:val="%4."/>
      <w:lvlJc w:val="left"/>
      <w:pPr>
        <w:ind w:left="2580" w:hanging="360"/>
      </w:pPr>
    </w:lvl>
    <w:lvl w:ilvl="4" w:tplc="241A0019" w:tentative="1">
      <w:start w:val="1"/>
      <w:numFmt w:val="lowerLetter"/>
      <w:lvlText w:val="%5."/>
      <w:lvlJc w:val="left"/>
      <w:pPr>
        <w:ind w:left="3300" w:hanging="360"/>
      </w:pPr>
    </w:lvl>
    <w:lvl w:ilvl="5" w:tplc="241A001B" w:tentative="1">
      <w:start w:val="1"/>
      <w:numFmt w:val="lowerRoman"/>
      <w:lvlText w:val="%6."/>
      <w:lvlJc w:val="right"/>
      <w:pPr>
        <w:ind w:left="4020" w:hanging="180"/>
      </w:pPr>
    </w:lvl>
    <w:lvl w:ilvl="6" w:tplc="241A000F" w:tentative="1">
      <w:start w:val="1"/>
      <w:numFmt w:val="decimal"/>
      <w:lvlText w:val="%7."/>
      <w:lvlJc w:val="left"/>
      <w:pPr>
        <w:ind w:left="4740" w:hanging="360"/>
      </w:pPr>
    </w:lvl>
    <w:lvl w:ilvl="7" w:tplc="241A0019" w:tentative="1">
      <w:start w:val="1"/>
      <w:numFmt w:val="lowerLetter"/>
      <w:lvlText w:val="%8."/>
      <w:lvlJc w:val="left"/>
      <w:pPr>
        <w:ind w:left="5460" w:hanging="360"/>
      </w:pPr>
    </w:lvl>
    <w:lvl w:ilvl="8" w:tplc="241A001B" w:tentative="1">
      <w:start w:val="1"/>
      <w:numFmt w:val="lowerRoman"/>
      <w:lvlText w:val="%9."/>
      <w:lvlJc w:val="right"/>
      <w:pPr>
        <w:ind w:left="6180" w:hanging="180"/>
      </w:pPr>
    </w:lvl>
  </w:abstractNum>
  <w:abstractNum w:abstractNumId="6" w15:restartNumberingAfterBreak="0">
    <w:nsid w:val="7D4D57D1"/>
    <w:multiLevelType w:val="hybridMultilevel"/>
    <w:tmpl w:val="FA402E34"/>
    <w:lvl w:ilvl="0" w:tplc="2F0ADD5E">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A35B2D"/>
    <w:multiLevelType w:val="hybridMultilevel"/>
    <w:tmpl w:val="33A6BECA"/>
    <w:lvl w:ilvl="0" w:tplc="141CFB88">
      <w:start w:val="1"/>
      <w:numFmt w:val="decimal"/>
      <w:lvlText w:val="(%1)"/>
      <w:lvlJc w:val="left"/>
      <w:pPr>
        <w:ind w:left="1200" w:hanging="360"/>
      </w:pPr>
      <w:rPr>
        <w:rFonts w:hint="default"/>
      </w:r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num w:numId="1">
    <w:abstractNumId w:val="2"/>
  </w:num>
  <w:num w:numId="2">
    <w:abstractNumId w:val="0"/>
  </w:num>
  <w:num w:numId="3">
    <w:abstractNumId w:val="6"/>
  </w:num>
  <w:num w:numId="4">
    <w:abstractNumId w:val="7"/>
  </w:num>
  <w:num w:numId="5">
    <w:abstractNumId w:val="4"/>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3B7"/>
    <w:rsid w:val="00001C38"/>
    <w:rsid w:val="00005F2F"/>
    <w:rsid w:val="000210C9"/>
    <w:rsid w:val="00035F7C"/>
    <w:rsid w:val="0004416C"/>
    <w:rsid w:val="0006400B"/>
    <w:rsid w:val="000A10CF"/>
    <w:rsid w:val="000B0B77"/>
    <w:rsid w:val="000C5519"/>
    <w:rsid w:val="00110777"/>
    <w:rsid w:val="001135D8"/>
    <w:rsid w:val="00117A38"/>
    <w:rsid w:val="00134542"/>
    <w:rsid w:val="001433DD"/>
    <w:rsid w:val="001B007B"/>
    <w:rsid w:val="001B1291"/>
    <w:rsid w:val="001B2156"/>
    <w:rsid w:val="001B5953"/>
    <w:rsid w:val="001D1D28"/>
    <w:rsid w:val="001D1D6A"/>
    <w:rsid w:val="001D3AF7"/>
    <w:rsid w:val="001D456E"/>
    <w:rsid w:val="001D6A2D"/>
    <w:rsid w:val="001E05EF"/>
    <w:rsid w:val="001E4137"/>
    <w:rsid w:val="00216BE3"/>
    <w:rsid w:val="002200C0"/>
    <w:rsid w:val="002410DE"/>
    <w:rsid w:val="00250824"/>
    <w:rsid w:val="00281458"/>
    <w:rsid w:val="00281E9D"/>
    <w:rsid w:val="002924B1"/>
    <w:rsid w:val="002965FB"/>
    <w:rsid w:val="002B7BA4"/>
    <w:rsid w:val="002C556B"/>
    <w:rsid w:val="002D780C"/>
    <w:rsid w:val="002E27C0"/>
    <w:rsid w:val="003033B5"/>
    <w:rsid w:val="00305CF5"/>
    <w:rsid w:val="00344460"/>
    <w:rsid w:val="00382C32"/>
    <w:rsid w:val="0038687F"/>
    <w:rsid w:val="003A6B53"/>
    <w:rsid w:val="003A78FC"/>
    <w:rsid w:val="003B6452"/>
    <w:rsid w:val="003C70C9"/>
    <w:rsid w:val="003E1D8E"/>
    <w:rsid w:val="003F5139"/>
    <w:rsid w:val="004102FE"/>
    <w:rsid w:val="004109FE"/>
    <w:rsid w:val="00430CE2"/>
    <w:rsid w:val="004436E9"/>
    <w:rsid w:val="00447C2E"/>
    <w:rsid w:val="00462DF3"/>
    <w:rsid w:val="0047298C"/>
    <w:rsid w:val="0047321A"/>
    <w:rsid w:val="00473FED"/>
    <w:rsid w:val="0047568D"/>
    <w:rsid w:val="00476FAB"/>
    <w:rsid w:val="00494C2E"/>
    <w:rsid w:val="004A6085"/>
    <w:rsid w:val="004C5406"/>
    <w:rsid w:val="004D48B4"/>
    <w:rsid w:val="004D5154"/>
    <w:rsid w:val="004F4A41"/>
    <w:rsid w:val="00512BA6"/>
    <w:rsid w:val="00516FC5"/>
    <w:rsid w:val="00535B63"/>
    <w:rsid w:val="005400EF"/>
    <w:rsid w:val="00545691"/>
    <w:rsid w:val="00550D30"/>
    <w:rsid w:val="00571B57"/>
    <w:rsid w:val="005755FC"/>
    <w:rsid w:val="00576FA9"/>
    <w:rsid w:val="00593727"/>
    <w:rsid w:val="005962F9"/>
    <w:rsid w:val="005A7FEA"/>
    <w:rsid w:val="005B741F"/>
    <w:rsid w:val="005F13D2"/>
    <w:rsid w:val="00610396"/>
    <w:rsid w:val="00613C27"/>
    <w:rsid w:val="00622519"/>
    <w:rsid w:val="00633FB0"/>
    <w:rsid w:val="006347DD"/>
    <w:rsid w:val="006523A5"/>
    <w:rsid w:val="00660818"/>
    <w:rsid w:val="00667D5F"/>
    <w:rsid w:val="00690411"/>
    <w:rsid w:val="00691C8A"/>
    <w:rsid w:val="00696EEA"/>
    <w:rsid w:val="006A3642"/>
    <w:rsid w:val="006A7E96"/>
    <w:rsid w:val="006D0281"/>
    <w:rsid w:val="006E27D7"/>
    <w:rsid w:val="006F628E"/>
    <w:rsid w:val="007020CF"/>
    <w:rsid w:val="00706E7F"/>
    <w:rsid w:val="00707BFF"/>
    <w:rsid w:val="00710B99"/>
    <w:rsid w:val="00714B6B"/>
    <w:rsid w:val="00737BFE"/>
    <w:rsid w:val="00744595"/>
    <w:rsid w:val="007B1ADE"/>
    <w:rsid w:val="007F203D"/>
    <w:rsid w:val="008021AE"/>
    <w:rsid w:val="00824EFE"/>
    <w:rsid w:val="008507B8"/>
    <w:rsid w:val="00852301"/>
    <w:rsid w:val="008929DA"/>
    <w:rsid w:val="00897619"/>
    <w:rsid w:val="008B46D1"/>
    <w:rsid w:val="00905A90"/>
    <w:rsid w:val="00913DA5"/>
    <w:rsid w:val="00916643"/>
    <w:rsid w:val="00916ECF"/>
    <w:rsid w:val="009320F1"/>
    <w:rsid w:val="0093772E"/>
    <w:rsid w:val="00953C64"/>
    <w:rsid w:val="009705EB"/>
    <w:rsid w:val="00970CAC"/>
    <w:rsid w:val="00981CD0"/>
    <w:rsid w:val="009A1520"/>
    <w:rsid w:val="009A6030"/>
    <w:rsid w:val="009A755C"/>
    <w:rsid w:val="00A01A42"/>
    <w:rsid w:val="00A06802"/>
    <w:rsid w:val="00A130F2"/>
    <w:rsid w:val="00A22BFA"/>
    <w:rsid w:val="00A2622E"/>
    <w:rsid w:val="00A573B7"/>
    <w:rsid w:val="00A659A4"/>
    <w:rsid w:val="00A6644E"/>
    <w:rsid w:val="00A71587"/>
    <w:rsid w:val="00A8230A"/>
    <w:rsid w:val="00A93FB7"/>
    <w:rsid w:val="00AA1B69"/>
    <w:rsid w:val="00AA27B6"/>
    <w:rsid w:val="00AB22FB"/>
    <w:rsid w:val="00AB35FC"/>
    <w:rsid w:val="00AB6341"/>
    <w:rsid w:val="00AB769B"/>
    <w:rsid w:val="00AE1BC1"/>
    <w:rsid w:val="00B15D27"/>
    <w:rsid w:val="00B26F21"/>
    <w:rsid w:val="00B44B4C"/>
    <w:rsid w:val="00B47238"/>
    <w:rsid w:val="00B52B0E"/>
    <w:rsid w:val="00B577C9"/>
    <w:rsid w:val="00B96EDA"/>
    <w:rsid w:val="00BB331D"/>
    <w:rsid w:val="00BB64E7"/>
    <w:rsid w:val="00BB66CD"/>
    <w:rsid w:val="00BD39D8"/>
    <w:rsid w:val="00C27EFF"/>
    <w:rsid w:val="00C31217"/>
    <w:rsid w:val="00C33D9C"/>
    <w:rsid w:val="00C417B2"/>
    <w:rsid w:val="00C5321C"/>
    <w:rsid w:val="00C7292F"/>
    <w:rsid w:val="00C86B60"/>
    <w:rsid w:val="00C9190A"/>
    <w:rsid w:val="00CD3274"/>
    <w:rsid w:val="00D06913"/>
    <w:rsid w:val="00D1784E"/>
    <w:rsid w:val="00D319C4"/>
    <w:rsid w:val="00D5428E"/>
    <w:rsid w:val="00D57085"/>
    <w:rsid w:val="00D62188"/>
    <w:rsid w:val="00D6223F"/>
    <w:rsid w:val="00D72BB1"/>
    <w:rsid w:val="00D96500"/>
    <w:rsid w:val="00DA6DAF"/>
    <w:rsid w:val="00DD358C"/>
    <w:rsid w:val="00DF4F04"/>
    <w:rsid w:val="00E01CBA"/>
    <w:rsid w:val="00E35C25"/>
    <w:rsid w:val="00E50DD1"/>
    <w:rsid w:val="00E519F8"/>
    <w:rsid w:val="00E61FD4"/>
    <w:rsid w:val="00E62DD4"/>
    <w:rsid w:val="00E70ABB"/>
    <w:rsid w:val="00E713C0"/>
    <w:rsid w:val="00E8096D"/>
    <w:rsid w:val="00E83C63"/>
    <w:rsid w:val="00E8662D"/>
    <w:rsid w:val="00E903CE"/>
    <w:rsid w:val="00EB1A67"/>
    <w:rsid w:val="00EB5C07"/>
    <w:rsid w:val="00EC2494"/>
    <w:rsid w:val="00EF16AD"/>
    <w:rsid w:val="00F20720"/>
    <w:rsid w:val="00F27D17"/>
    <w:rsid w:val="00F537E9"/>
    <w:rsid w:val="00F60F7E"/>
    <w:rsid w:val="00F6648E"/>
    <w:rsid w:val="00F72550"/>
    <w:rsid w:val="00F752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387EB"/>
  <w15:docId w15:val="{9D81AB07-0DB4-4894-9FFE-89D58F48C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A573B7"/>
    <w:rPr>
      <w:sz w:val="16"/>
      <w:szCs w:val="16"/>
    </w:rPr>
  </w:style>
  <w:style w:type="paragraph" w:styleId="CommentText">
    <w:name w:val="annotation text"/>
    <w:basedOn w:val="Normal"/>
    <w:link w:val="CommentTextChar"/>
    <w:rsid w:val="00A573B7"/>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A573B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573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73B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F4A41"/>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F4A41"/>
    <w:rPr>
      <w:rFonts w:ascii="Times New Roman" w:eastAsia="Times New Roman" w:hAnsi="Times New Roman" w:cs="Times New Roman"/>
      <w:b/>
      <w:bCs/>
      <w:sz w:val="20"/>
      <w:szCs w:val="20"/>
    </w:rPr>
  </w:style>
  <w:style w:type="paragraph" w:styleId="NoSpacing">
    <w:name w:val="No Spacing"/>
    <w:uiPriority w:val="1"/>
    <w:qFormat/>
    <w:rsid w:val="00C5321C"/>
    <w:pPr>
      <w:spacing w:after="0" w:line="240" w:lineRule="auto"/>
    </w:pPr>
  </w:style>
  <w:style w:type="paragraph" w:styleId="BodyText">
    <w:name w:val="Body Text"/>
    <w:basedOn w:val="Normal"/>
    <w:link w:val="BodyTextChar"/>
    <w:rsid w:val="00F20720"/>
    <w:pPr>
      <w:spacing w:after="0" w:line="240" w:lineRule="auto"/>
      <w:jc w:val="both"/>
    </w:pPr>
    <w:rPr>
      <w:rFonts w:ascii="Arial" w:eastAsia="Times New Roman" w:hAnsi="Arial" w:cs="Times New Roman"/>
      <w:sz w:val="24"/>
      <w:szCs w:val="24"/>
      <w:lang w:val="sr-Cyrl-CS" w:eastAsia="x-none"/>
    </w:rPr>
  </w:style>
  <w:style w:type="character" w:customStyle="1" w:styleId="BodyTextChar">
    <w:name w:val="Body Text Char"/>
    <w:basedOn w:val="DefaultParagraphFont"/>
    <w:link w:val="BodyText"/>
    <w:rsid w:val="00F20720"/>
    <w:rPr>
      <w:rFonts w:ascii="Arial" w:eastAsia="Times New Roman" w:hAnsi="Arial" w:cs="Times New Roman"/>
      <w:sz w:val="24"/>
      <w:szCs w:val="24"/>
      <w:lang w:val="sr-Cyrl-CS" w:eastAsia="x-none"/>
    </w:rPr>
  </w:style>
  <w:style w:type="paragraph" w:styleId="BodyTextIndent3">
    <w:name w:val="Body Text Indent 3"/>
    <w:basedOn w:val="Normal"/>
    <w:link w:val="BodyTextIndent3Char"/>
    <w:uiPriority w:val="99"/>
    <w:semiHidden/>
    <w:unhideWhenUsed/>
    <w:rsid w:val="002410D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410DE"/>
    <w:rPr>
      <w:sz w:val="16"/>
      <w:szCs w:val="16"/>
    </w:rPr>
  </w:style>
  <w:style w:type="paragraph" w:styleId="ListParagraph">
    <w:name w:val="List Paragraph"/>
    <w:basedOn w:val="Normal"/>
    <w:uiPriority w:val="34"/>
    <w:qFormat/>
    <w:rsid w:val="006523A5"/>
    <w:pPr>
      <w:ind w:left="720"/>
      <w:contextualSpacing/>
    </w:pPr>
  </w:style>
  <w:style w:type="paragraph" w:styleId="NormalWeb">
    <w:name w:val="Normal (Web)"/>
    <w:basedOn w:val="Normal"/>
    <w:rsid w:val="004D48B4"/>
    <w:pPr>
      <w:spacing w:before="100" w:beforeAutospacing="1" w:after="100" w:afterAutospacing="1" w:line="240" w:lineRule="auto"/>
    </w:pPr>
    <w:rPr>
      <w:rFonts w:ascii="Times New Roman" w:eastAsia="Times New Roman" w:hAnsi="Times New Roman" w:cs="Times New Roman"/>
      <w:color w:val="000000"/>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105880">
      <w:bodyDiv w:val="1"/>
      <w:marLeft w:val="0"/>
      <w:marRight w:val="0"/>
      <w:marTop w:val="0"/>
      <w:marBottom w:val="0"/>
      <w:divBdr>
        <w:top w:val="none" w:sz="0" w:space="0" w:color="auto"/>
        <w:left w:val="none" w:sz="0" w:space="0" w:color="auto"/>
        <w:bottom w:val="none" w:sz="0" w:space="0" w:color="auto"/>
        <w:right w:val="none" w:sz="0" w:space="0" w:color="auto"/>
      </w:divBdr>
    </w:div>
    <w:div w:id="1128625423">
      <w:bodyDiv w:val="1"/>
      <w:marLeft w:val="0"/>
      <w:marRight w:val="0"/>
      <w:marTop w:val="0"/>
      <w:marBottom w:val="0"/>
      <w:divBdr>
        <w:top w:val="none" w:sz="0" w:space="0" w:color="auto"/>
        <w:left w:val="none" w:sz="0" w:space="0" w:color="auto"/>
        <w:bottom w:val="none" w:sz="0" w:space="0" w:color="auto"/>
        <w:right w:val="none" w:sz="0" w:space="0" w:color="auto"/>
      </w:divBdr>
    </w:div>
    <w:div w:id="1320698132">
      <w:bodyDiv w:val="1"/>
      <w:marLeft w:val="0"/>
      <w:marRight w:val="0"/>
      <w:marTop w:val="0"/>
      <w:marBottom w:val="0"/>
      <w:divBdr>
        <w:top w:val="none" w:sz="0" w:space="0" w:color="auto"/>
        <w:left w:val="none" w:sz="0" w:space="0" w:color="auto"/>
        <w:bottom w:val="none" w:sz="0" w:space="0" w:color="auto"/>
        <w:right w:val="none" w:sz="0" w:space="0" w:color="auto"/>
      </w:divBdr>
    </w:div>
    <w:div w:id="1398167201">
      <w:bodyDiv w:val="1"/>
      <w:marLeft w:val="0"/>
      <w:marRight w:val="0"/>
      <w:marTop w:val="0"/>
      <w:marBottom w:val="0"/>
      <w:divBdr>
        <w:top w:val="none" w:sz="0" w:space="0" w:color="auto"/>
        <w:left w:val="none" w:sz="0" w:space="0" w:color="auto"/>
        <w:bottom w:val="none" w:sz="0" w:space="0" w:color="auto"/>
        <w:right w:val="none" w:sz="0" w:space="0" w:color="auto"/>
      </w:divBdr>
    </w:div>
    <w:div w:id="151823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75C66-6701-432F-856D-DDADA2DAD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9</Pages>
  <Words>2907</Words>
  <Characters>16573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 Ciganovic</dc:creator>
  <cp:lastModifiedBy>Helena Radulj</cp:lastModifiedBy>
  <cp:revision>39</cp:revision>
  <cp:lastPrinted>2024-11-11T07:18:00Z</cp:lastPrinted>
  <dcterms:created xsi:type="dcterms:W3CDTF">2024-12-18T07:36:00Z</dcterms:created>
  <dcterms:modified xsi:type="dcterms:W3CDTF">2024-12-30T10:11:00Z</dcterms:modified>
</cp:coreProperties>
</file>